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6" w:rsidRPr="006F5D26" w:rsidRDefault="006F5D26" w:rsidP="006F5D26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lju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30. stavka 3. Zakona o Vladi Republike Hrvatske (»Narodne novine«, br. 101/98, 15/2000 i 117/2001), Vlada Republike Hrvatske je na sjednici održanoj 26. lip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2003. godine donijela</w:t>
      </w:r>
    </w:p>
    <w:p w:rsidR="006F5D26" w:rsidRPr="006F5D26" w:rsidRDefault="006F5D26" w:rsidP="006F5D26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ZAKLJUČAK</w:t>
      </w:r>
    </w:p>
    <w:p w:rsidR="006F5D26" w:rsidRPr="006F5D26" w:rsidRDefault="006F5D26" w:rsidP="006F5D26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18"/>
          <w:szCs w:val="18"/>
          <w:lang w:eastAsia="hr-HR"/>
        </w:rPr>
        <w:br/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1. Vlada Republike Hrvatske donosi dokument: Strate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gija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razvitka Republike Hrvatske »Hrvatska u 21. sto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ljeću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« – Znanost, u tekstu koji je sastavni dio ovog </w:t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Zak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ljučka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5D26" w:rsidRPr="006F5D26" w:rsidRDefault="006F5D26" w:rsidP="006F5D26">
      <w:pPr>
        <w:spacing w:after="43" w:line="240" w:lineRule="auto"/>
        <w:ind w:firstLine="342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Ovaj </w:t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Zak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ljučak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Strate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gija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razvitka Republike Hrvatske »Hrvatska u 21. sto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</w:r>
      <w:proofErr w:type="spellStart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ljeću</w:t>
      </w:r>
      <w:proofErr w:type="spellEnd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« – Znanost, objavit će se u »Narodnim novinama«.</w:t>
      </w:r>
    </w:p>
    <w:p w:rsidR="006F5D26" w:rsidRPr="006F5D26" w:rsidRDefault="006F5D26" w:rsidP="006F5D26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 xml:space="preserve">STRATEGIJA RAZVITKA REPUBLIKE </w:t>
      </w:r>
      <w:r w:rsidRPr="006F5D2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 xml:space="preserve">HRVATSKE »HRVATSKA U 21. </w:t>
      </w:r>
      <w:r w:rsidRPr="006F5D2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  <w:t>STOLJEĆU« – ZNANOST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(“Narodne novine”, broj 108/03)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spacing w:after="85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SAŽETAK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Dokument polazi od činjenice da je znanstvena djelatnost danas zamašnjak razvoja. Kao što svjedoče mnoga inozemna i poneka domaća iskustva, razvoj znanosti temelj je kontinuiranog i održivog gospodarskog, društvenog i kulturnog napretka. Nažalost, znanost u Republici Hrvatskoj trenutačno stagnira, a u nekim elementima i nazaduje. Sustav nije djelotvoran, nedovoljno potiče kreativnost i inovativnost, te nije usuglašen s europskim sustavom. Neučinkovitost sustava iskazana je u skromnoj kompetitivnosti, marginalnoj međunarodnoj reputaciji i posve sporadičnoj prisutnosti u gospodarskom, političkom i javnom životu. Bez obzira na respektabilna postignuća pojedinih znanstvenika, znanstvenom sustavu nedostaje razvojna vizija, sustavna i dugoročna razvojna politika (koja uključuje detaljan plan promjena), ali i potrebna proračunska i izvanproračunska sredstva.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Hitna promjena sadašnjeg stanja 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 xml:space="preserve">znanstvenog </w:t>
      </w:r>
      <w:proofErr w:type="spellStart"/>
      <w:r w:rsidRPr="006F5D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sustava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jest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nužan uvjet cjelokupnog razvoja zemlje. Korjenite promjene koje predlažemo uključuju zakonodavnu, organizacijsku i financijsku dimenziju. Cilj promjena jest ostvarivanje djelotvornog i poticajnog znanstvenog sustava po uzoru na razvijene zemlje Europske unije (EU), koji će počivati na najsposobnijim domaćim znanstvenicima aktivno uključenim u svjetsku razmjenu znanja. Kvalitetan je znanstveni sustav, valja imati na umu, ujedno i uvjet uspješne integracije u EU, te globalne gospodarske i kulturne razmjene.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Promjene koje predlažemo idu i za suštinskim mijenjanjem odnosa znanosti i gospodarstva. Inovativna znanost, sustav generiranja i komercijalizacije ideja te razvoj poduzetništva nužne su (naravno, ne i dovoljne) pretpostavke za oporavak gospodarstva i,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 xml:space="preserve">dugoročno, smanjenje nezaposlenosti. Svaki pokušaj da se unaprijedi gospodarstvo i smanji nezaposlenost, a koji ignorira gornje pretpostavke, osuđen je na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suboptimalnost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Kvalitetna znanost počiva na djelotvornom i kvalitetnom sustavu visokoškolskog obrazovanja. Strategija znanstvenog razvoja stoga nužno uključuje i temeljitu reformu postojećeg dodiplomskog, poslijediplomskog i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cjeloživotnog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obrazovanja, koja će omogućiti integriranje u budući obrazovni sustav EU.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Sažeto iskazano, razvoj se znanstvenog sustava u Republici Hrvatskoj temelji na sljedećih deset ciljeva: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1)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1)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Ostvariti uvjete koji će osigurati vodeću ulogu znanosti u dugoročnom razvoju zemlje, uključujući i postizanje konsenzusa o takvoj razvojnoj koncepciji;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2)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2)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Preobraziti Hrvatsku u društvo znanja. Povećati kvalitetu visokog obrazovanja i udio fakultetski obrazovane populacije;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Postupno povećavati proračunska i izvanproračunska ulaganja u znanost kako bi se smanjilo sve veće zaostajanje za razvojno uspješnim zemljama;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4)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4)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Redefinirati misiju i odgovornost svih znanstvenih subjekata;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5)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5)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Sustavnom evaluacijom i selektivnim motiviranjem osnažiti inovativnost, transfer tehnologija, te komercijalizaciju i primjenu znanstvenih otkrića;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6)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6)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Istraživačkom i obrazovnom aktivnošću sustavno povezivati znanost i gospodarstvo;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7)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7)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Intenzivirati sudjelovanje hrvatske znanosti u sustavu međunarodne razmjene znanja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8)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8)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Unaprijediti tehničku i materijalnu osnovu znanosti i visokog obrazovanja do razvojno poticajne razine;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9)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9)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Osigurati dugoročnu regeneracijsku sposobnost hrvatske znanosti i ojačati veze s hrvatskim znanstvenicima u svijetu;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10)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10)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Poticati decentralizaciju, to jest regionalizaciju znanstvenog razvoja.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Uza svaki cilj, autori strategije predlažu i niz provedbenih mjera, težišnih točaka budućih akcijskih planova nadležnog ministarstva. Kako bi se jasno iscrtali prioriteti i dinamika strategije, uz svaki je cilj naveden i rok za početak provedbe. Do 2006. godine svi bi predloženi ciljevi morali biti barem djelomično ostvareni.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Uspjeh predloženih promjena počiva kako na promjeni načina na koji društvo doživljava i financira znanost tako i na promjeni načina na koji znanstvenici vide svoju ulogu i odgovornost u društvenoj zajednici. Poticanje znanstvene izvrsnosti natjecanjem, sustavnom evaluacijom i visokim kriterijima, trajnom izobrazbom i primjerenim ulaganjima osnovni je preduvjet razvoja Hrvatske u 21. stoljeću.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" w:name="_Toc9338400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1. PREDGOVOR</w:t>
      </w:r>
      <w:bookmarkEnd w:id="1"/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Ovaj projektni zadatak rezultat je višemjesečnog rada povjerenstva Ministarstva znanosti i tehnologije Republike Hrvatske koju su činili: doc. dr. sc. Antun Carić (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Ericsson Nikola Tesla, d.d.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), dr. sc. Dubravko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Cej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Ericsson Nikola Tesla, d.d.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), mr. sc. Dubravka Jurlina-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Alibegović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Ministarstvo znanosti i tehnologije RH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), prof. dr. sc.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Guy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Paić (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CERN, Švicarska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), izv. prof. dr. sc. Aleksandar Štulhofer (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Filozofski fakultet Sveučilišta u Zagrebu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) i prof. dr. sc. Slobodan Vukičević (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Medicinski fakultet Sveučilišta u Zagrebu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).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U izradi dokumenta, autori su krenuli od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Strategije razvitka znanosti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studije koju je u ožujku 2001. godine predstavila skupina znanstvenika na čelu s akademikom Vlatkom Silobrčićem, a koju su još sačinjavali: prof. dr. sc. Gvozden Flego, akademkinja Sibila Jelaska, akademik Boris Kamenar, akademik Velimir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Pravdić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akademik Dionis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Sunko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dr. sc. Nada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Švob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-Đokić i prof. dr. sc. Zvonimir Šikić. Radni sastanak dviju skupina, održan u veljači 2002. godine, rezultirao je nizom dorada koje su unaprijedile kvalitetu ovog dokumenta.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Autori se zahvaljuju i akademiku Ivi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Šlausu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(Hrvatski sabor), koji je u nekoliko navrata sudjelovao u radu povjerenstva, prof. dr. sc. Petru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Biljanoviću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(Fakultet elektrotehnike i računarstva Sveučilišta u Zagrebu), prof. dr. sc. Stipanu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Jonjiću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(Medicinski fakultet Sveučilišta u Rijeci), prof. dr. sc. Boranu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Leontiću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(Prirodoslovno-matematički fakultet – prirodoslovni odjeli, Sveučilišta u Zagrebu), prof. dr. sc.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Ignacu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Lovreku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(Fakultet elektrotehnike i računarstva Sveučilišta u Zagrebu), prof. dr. sc. Peri Lučinu (Medicinski fakultet Sveučilišta u Rijeci), dr. sc. Stjepanu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Marčelji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(Institut Ruđer Bošković), Darku Marincu i suradnicima (Podravka d.d.), dr. sc. Miloradu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Milunu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(Institut za fiziku), prof. dr. sc. Stjepanu Oreškoviću (Škola narodnog zdravlja Andrija Štampar Medicinskog fakulteta Sveučilišta u Zagrebu), mr. sc. Vilimu Ribiću i povjerenstvu Nezavisnog sindikata znanosti i visokog školstva (dr. sc. Tvrtko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Smital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dr. sc. Petar Pervan i dr. sc. Krunoslav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Pisk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), dr. sc. Sanji Špoljar-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Vržini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(Institut za antropologiju) i prof. dr. sc. Ozrenu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Žunecu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(Filozofski fakultet Sveučilišta u Zagrebu), čije su recenzentske primjedbe, kritike i prijedlozi pomogli otkloniti barem dio nedostataka i propusta.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2" w:name="_Toc9338401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2. UVOD</w:t>
      </w:r>
      <w:bookmarkEnd w:id="2"/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Povezanost društvenog razvoja i znanja osobito je uočljiva u posljednjim desetljećima 20. stoljeća. Uspješna budućnost danas se vezuje uz </w:t>
      </w:r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društvo znanja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odnosno društvo koje obilježava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kultura znanja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(obrazovanost, civilnost i suradnja) i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ekonomija znanja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(proizvodnja novog znanja i natjecanje na globalnom tržištu znanja). Taj se trend ovisnosti o znanju - njegovom unaprjeđivanju, širenju i prihvaćanju - ubrzava i postaje težišna točka budućnosti. Znanost, kao područje u kojem se stvara novo znanje, jest središnji pokretač razvoja, djelatnost koja omogućuje zadovoljavanje društvenih potreba, osobito onih u području rada i opće kvalitete života.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Znanje i prateća tehnološka rješenja danas su fundamentalni resurs na kojem počiva društveno blagostanje. Rast blagostanja, drugim riječima, temelji se na znanstvenicima koji stvaraju i primjenjuju novo znanje, te ga prenose na buduće generacije. Stvarajući nove proizvode, procese i usluge, znanstvena djelatnost potiče zapošljavanje i održivi gospodarski razvoj. Činjenica da je većina novih radnih mjesta danas vezana uz sektor visokih tehnologija raspršila je nekadašnji strah da će znanstveni razvoj i nove tehnologije dovesti do ukidanja radnih mjesta.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Osim toga, znanost ima ključno mjesto pri izradi, primjeni i evaluaciji političkih odluka. Primjerice, u zdravstvu, zaštiti okoliša i industrijskoj sigurnosti odluke se nužno temelje na znanstvenim činjenicama. Još je izrazitija uloga znanosti kad je riječ o razumijevanju i rješavanju gospodarskih i socijalnih dilema. Više nego ikada ranije, ulaganje u znanost postaje jamstvo budućnosti.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 svojoj naravi znanost je okrenuta argumentiranoj analizi i kritici postojećih odluka i stvaranju novih mogućnosti i rješenja. Promičući informiranost, kritičnost i spremnost na promjene, znanstvene institucije unaprjeđuju civilizacijsku razinu društva, a zahvaljujući međunarodnoj povezanosti, znanstvenici postaju nezaobilazni i utjecajni promicatelji međunarodne suradnje, mira i demokracije.</w:t>
      </w:r>
    </w:p>
    <w:p w:rsidR="006F5D26" w:rsidRPr="006F5D26" w:rsidRDefault="006F5D26" w:rsidP="006F5D2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Postojeći znanstveni sustav u Republici Hrvatskoj nije razvojno usmjeren. Postojeća razina kompetentnosti, kreativnosti, djelotvornosti, odgovornosti i kompetitivnosti znanstvenog rada, unatoč znatnim osobnim postignućima, ne odgovara potrebama ubrzanog društvenog razvoja. Bez hitnih i opsežnih promjena sadašnja razina stvaranja, primjene i širenja novog znanja ne omogućava ostvarivanje blagostanja. U tom smislu, zakonska, organizacijska i financijska reforma sustava znanosti - i njezinog istraživačkog i obrazovnog dijela – ujedno je i uvjet održanja Hrvatske u civilizacijskom prostoru Europe i razvijenog svijeta.</w:t>
      </w:r>
    </w:p>
    <w:p w:rsidR="006F5D26" w:rsidRPr="006F5D26" w:rsidRDefault="006F5D26" w:rsidP="006F5D26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3" w:name="_Toc532806907"/>
      <w:r w:rsidRPr="006F5D26">
        <w:rPr>
          <w:rFonts w:ascii="Times New Roman" w:eastAsia="Times New Roman" w:hAnsi="Times New Roman" w:cs="Times New Roman"/>
          <w:b/>
          <w:bCs/>
          <w:spacing w:val="-2"/>
          <w:lang w:eastAsia="hr-HR"/>
        </w:rPr>
        <w:lastRenderedPageBreak/>
        <w:t>3. SVJETSKA ISKUSTVA</w:t>
      </w:r>
      <w:bookmarkEnd w:id="3"/>
    </w:p>
    <w:p w:rsidR="006F5D26" w:rsidRPr="006F5D26" w:rsidRDefault="006F5D26" w:rsidP="006F5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Ekonomija znanja danas je svjetski fenomen. U posljednjih nekoliko godina razvijene države nastoje naći rješenja izazovu koji nameće dinamika ekonomije znanja i potreba za brzim prilagodbama sustava znanosti, obrazovanja, državne uprave i obrane. U ovom poglavlju prikazat ćemo neke od mjera koje razvijeni svijet primjenjuje kako bi osigurao potreban rast iskorištavanjem znanstvenog i tehnologijskog potencijala.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1.                        Rast udjela znanja u svjetskoj robnoj razmjeni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Izvor:      Svjetska banka, 1998.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http://www.worldbank.org/wdr/wdr98/ch02.pdf</w:t>
      </w:r>
    </w:p>
    <w:p w:rsidR="006F5D26" w:rsidRPr="006F5D26" w:rsidRDefault="006F5D26" w:rsidP="006F5D26">
      <w:pPr>
        <w:overflowPunct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Slika 1. pokazuje da je u razdoblju od 1976. do 1996. nastao preokret u korist visokih tehnologija temeljenih na znanju. Udio visokih i srednjih tehnologija je u tom razdoblju skoro udvostručen, pa je 1996. godine obuhvaćao gotovo 55 posto ukupne svjetske robne razmjene. Posljednjih pet godina taj se trend ne samo nastavlja nego i ubrzava, te je razumljiva užurbanost kojom se razvijene zemlje pripremaju za budućnost. Osnovni su ciljevi toga procesa: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Organizirano i trajno prikupljanje dostupnih znanja;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Organizirano stvaranje novih znanja;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Povećavanje sposobnosti apsorpcije znanja;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Unaprjeđenje komunikacijske infrastrukture radi djelotvornijeg pristupa znanju i njegove razmjene;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Pronalaženje djelotvornih organizacijskih modela primjene stečenog znanja.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4" w:name="_Toc532806908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3.1.      Znanstveni izazovi 21. stoljeća</w:t>
      </w:r>
      <w:bookmarkEnd w:id="4"/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Znanstveni izazovi 21. stoljeća podrazumijevaju pitanja koja će obilježiti ovo stoljeće. Njihovo bi nerazumijevanje i zapostavljanje rezultiralo nesagledivim negativnim posljedicama. Time ne tvrdimo kako ostala, tradicionalna pitanja treba zaboraviti, niti da valja prihvatiti sve nove izazove. Želimo istaknuti kako svijet u sadašnjem trenutku osobitu pozornost poklanja sljedećim područjima: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informacijske i telekomunikacijske tehnologije;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biomedicina i genetika;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biotehnologija;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nanotehnologija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novi materijali;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nove energije;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znanost o okolišu;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sociokulturna tranzicija iz industrijskog u društvo znanja.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5" w:name="_Toc532806909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3.2.      Razvojno financiranje znanosti</w:t>
      </w:r>
      <w:bookmarkEnd w:id="5"/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Većina razvijenih država je provela reformu financiranja znanosti, s ciljem pospješivanja fleksibilnosti i otvorenosti prema budućnosti, jačanja uloge znanja, povećanja inovativnosti i poticanja komercijalizacije ideja i otkrića, te znanstvenog menadžmenta. Na taj se način znanstvena djelatnost potvrđuje kao temelj razumijevanja stvarnosti, uređenja međuljudskih odnosa i unaprjeđenja životnih uvjeta, zdravlja i slobode. Napori se poglavito usredotočuju na ove dimenzije: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Promicanje kreativnosti i inovativnosti;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Poticanje interdisciplinarnog i multidisciplinarnog istraživačkog pristupa; 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Promjene organizacijske strukture radi povećanja djelotvornosti;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Povezivanje znanosti i gospodarstva kroz bržu komercijalizaciju rezultata; 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Okupljanje znanstvenih i financijskih resursa kroz (transnacionalne)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megaprojekte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Razvijanje istraživačkih i obrazovnih kapaciteta;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Povećano ulaganje u istraživanja.</w:t>
      </w:r>
    </w:p>
    <w:p w:rsidR="006F5D26" w:rsidRPr="006F5D26" w:rsidRDefault="006F5D26" w:rsidP="006F5D26">
      <w:pPr>
        <w:overflowPunct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6" w:name="_Toc532806910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3.3.      Obrazovni sustav</w:t>
      </w:r>
      <w:bookmarkEnd w:id="6"/>
    </w:p>
    <w:p w:rsidR="006F5D26" w:rsidRPr="006F5D26" w:rsidRDefault="006F5D26" w:rsidP="006F5D26">
      <w:pPr>
        <w:overflowPunct w:val="0"/>
        <w:spacing w:after="0" w:line="360" w:lineRule="auto"/>
        <w:ind w:firstLine="68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Strateški dokumenti razvijenih zemalja ističu važnost obrazovanja na svim razinama. Osnovne su preporuke sljedeće: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Razraditi nastavne programe koji potiču ovladavanje temeljnim kategorijama prirodnih znanosti;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Povećati kvalitetu, fleksibilnost i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djelotvornost visokog školstva;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Unaprijediti mobilnost visokoobrazovanih mladih ljudi, osobito u odnosu znanost – gospodarstvo;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Osigurati pomoć znanstvenicima za zapošljavanje nakon doktorata;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Strukturalno reformirati dodiplomski, poslijediplomski i doktorski studij kako bi se povećala učinkovitost studiranja i obrazovanja za znanosti;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Informirati i educirati javnost kako bi shvatila korist i važnost znanja i znanosti;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Povećati transparentnost i društveni utjecaj znanstvenog rada.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72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7" w:name="_Toc9338405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3.4.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3.4.</w:t>
      </w:r>
      <w:bookmarkEnd w:id="7"/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Organizacija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Imajući u vidu da će RH u bližoj budućnosti morati provesti reforme u mnogim područjima, uključujući i znanost, s ciljem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usaglašavanja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sa standardima EU, potrebno je ukratko analizirati i elemente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ogranizacije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znanstvene djelatnosti u EU.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>Držimo korisnim naglasiti tri temeljna organizacijska obilježja znanosti u EU. Na prvom mjestu, to je koncepcija Europskih istraživačkih područja, ERA (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Area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), koja donosi okvirni istraživački program kojim se želi potaknuti povezivanje i suradnja znanstvenika na temama koje EU smatra presudnim za razvoj i - smanjujući utjecaj lokalnih/nacionalnih donositelja odluka - učinkovito promiče ideju europske "znanosti bez granica".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Drugi važni element jest Zajednički istraživački centar, JRC (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Joint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Centre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), čiji je osnovni zadatak olakšati suradnju znanstvenika i relevantnih institucija, povećati djelotvornost korištenja istraživačkih resursa i infrastrukture (primjerice, laboratorijskih kapaciteta), te smanjiti troškove i vrijeme potrebno za provođenje istraživanja.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Naposlijetku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tu je i Europska znanstvena zaklada, ESF (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Foundation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) kao komplement ERA, koja djeluje kao organizacijski servis navedenih tijela. Zaklada, koja je nevladina organizacija, pribavlja financijska sredstva za zajedničke istraživačke projekte. 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Opisani se organizacijski pristup pokazao vrlo djelotvornim, pa ga veći dio zemalja članica EU, u većem ili manjem dijelu, prenio u nacionalnu praksu, osobito kada je riječ o delegiranju nadležnosti, koordinacije, kontrole i odgovornosti na nevladine znanstvene udruge.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8" w:name="_Toc532806912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3.5.      Međunarodna znanstvena suradnja</w:t>
      </w:r>
      <w:bookmarkEnd w:id="8"/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Međunarodna znanstvena suradnja postaje ključni element društvenog razvoja. Ona u prvome redu ubrzava pojavljivanje novih spoznaja objedinjujući i koordinirajući ljudske i materijalne resurse. Ne manje važna jest činjenica kako takva suradnja bitno povećava vjerojatnost relevantnih rezultata.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Naposljetku, takva suradnja osigurava znatno širu primjenu istraživačkih rezultata, što je osobito važno kad je riječ o veličini tržišta potrebnog za profitabilno ulaganje u novu tehnologiju. Stoga sve razvijene zemlje pristupaju unaprjeđivanju različitih oblika multilateralne i bilateralne znanstvene suradnje.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Multilaterarna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znanstvena suradnja obuhvaća forumsku suradnju (npr. IETF, 3GPP), centre izvrsnosti (npr. CERN, EMBL) i regionalno povezivanje (projekti EU, suradnja među skandinavskim zemljama itd.). Multilateralnu i bilateralnu znanstvenu suradnju nadahnjuju isti ciljevi - razlika je isključivo u većoj specifičnosti interesa, problema ili prioriteta.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Hrvatski znanstvenici već duže vrijeme sudjeluju u međunarodnim projektima. Primjerice, u projektu EUREKA sudjelujemo od kraja 80-tih godina. Godine 2000. Hrvatska postaje članica EUREKE.</w:t>
      </w:r>
    </w:p>
    <w:p w:rsidR="006F5D26" w:rsidRPr="006F5D26" w:rsidRDefault="006F5D26" w:rsidP="006F5D26">
      <w:pPr>
        <w:overflowPunct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9" w:name="_Toc532806913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3.6.      Decentralizacija i regionalizacija</w:t>
      </w:r>
      <w:bookmarkEnd w:id="9"/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Problem skladnog razvoja cjeline i različitih dijelova problem je mnogih europskih država. Budući da je nerazvijenost pojedinih regija veliki problem (i) za ukupni razvoj zemlje, procesima se decentralizacije i regionalizacije – temeljenim na komparativnim regionalnim prednostima - danas posvećuje velika pažnja. Ti su procesi usmjereni ka povećavanju obrazovnih i istraživačkih resursa, poticanju mobilnosti kapitala i ljudi, te unaprjeđenju ukupne infrastrukture.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0" w:name="_Toc9338408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 xml:space="preserve">4. STANJE SUSTAVA ZNANOSTI U </w:t>
      </w:r>
      <w:bookmarkEnd w:id="10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RH</w:t>
      </w:r>
    </w:p>
    <w:p w:rsidR="006F5D26" w:rsidRPr="006F5D26" w:rsidRDefault="006F5D26" w:rsidP="006F5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Znanstvene institucije imaju ključnu ulogu u gospodarskom i društvenom razvoju, pri čemu središnje mjesto zauzimaju upravo one institucije, istraživačke i obrazovne, koje su financirane iz državnog proračuna. Kvaliteta njihova rada i učinkovitost presudno utječu na spremnost privatnog sektora na ulaganje u istraživanja i razvoj. Na javnoj i privatnoj znanstvenoj aktivnosti počiva sposobnost države da razvije i održi kompetitivne prednosti. Stoga trajno poticanje i ulaganje u znanost, proračunsko i izvanproračunsko, nema alternative. Procjene vodećih svjetskih eksperata pokazuju da će se gospodarski rast u ovom stoljeću temeljiti na sektorima u kojima prevladava visoka tehnologija. Ondje gdje tih sektora nema, ili su nerazvijeni, zaostajanje će se produbljivati. Imajući na umu da rast sektora temeljenog na visokoj tehnologiji izravno ovisi o znanstvenim inovacijama, razvijene zemlje sustavno povećavaju ulaganja u istraživanja i visoko obrazovanje.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           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Ocrtana budućnost suočava Hrvatsku sa situacijom u kojoj se moraju donijeti presudne odluke: ili ćemo se promišljeno i djelotvorno uključiti u svjetsku razmjenu kao subjekt globalizacije ili ćemo postati objekt te iste globalizacije.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Od kakva stanja polazimo u Hrvatskoj? U ovom ćemo odjeljku pokušati odrediti gdje smo, kako bismo mogli preporučiti kamo i na koji način treba krenuti, te u kojem je vremenu moguće tamo stići. Nažalost, na raspolaganju su nam ograničeni podaci. Upitnost nekih pokazatelja, osobito kad je riječ o međunarodnim usporedbama, odnosi se i na problematične ulazne podatke Državnog zavoda za statistiku i na čestu nesumjerljivost domaćih i inozemnih indikatora.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Raspoloživi podaci ukazuju na zabrinjavajuće znanstveno zaostajanje RH za razvijenim zemljama, koje se očituje u skromnoj djelotvornosti znanstvenog rada, društvenoj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 xml:space="preserve">marginalizaciji znanosti, nedovoljnim ulaganjima u znanost,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nesrazmjerom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između proračunskih i izvanproračunskih ulaganja, te neprikladnom strukturom troškova. Kao što naše analize pokazuju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,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povećano je ulaganje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nužan no ne i dovoljan uvjet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razvoja znanstvenog sustava. Razvoj hrvatske znanosti nije moguć bez krupnih i hitnih promjena u oba podsustava (istraživanje i visoko obrazovanje).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1" w:name="_Toc9338409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4.1.      Ulaganja u znanost</w:t>
      </w:r>
      <w:bookmarkEnd w:id="11"/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Kao što prikazuje slika 2, kada Hrvatsku usporedimo sa zemljama EU, primjetan je znatan zaostatak ulaganja u znanost (mjereno udjelom u BDP). Odnos je još lošiji ako se usporedi ulaganje u Hrvatskoj s ulaganjem Sjeverne Amerike ili skandinavskih zemalja.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Pritom valja upozoriti da je odnos prikazan krivuljama u stvarnosti još nepovoljniji za Hrvatsku - naime, dok podaci za RH uključuju i izdvajanje za visoko obrazovanje, podaci za ostale zemlje odnose se isključivo na ulaganja u istraživačku djelatnost.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Planirano povećanje ulaganja od strane Ministarstva znanosti i tehnologije (ispod 2.5% BDP u 2005. godini) ne bi tu razliku spram EU smanjilo, nego samo održavalo istom, jer EU planira i provodi kontinuirano povećanje izdvajanja. U tom smislu bi izostanak planiranog ulaganja dodatno ugrozio ne samo oporavak hrvatske znanosti već i kompetitivnost cijelog gospodarstva, izazivajući dugoročne negativne učinke.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2.      Udio državnog proračuna za znanost u BDP-u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Izvor:     OECD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Main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Indicators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Vol. 2001/1;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               </w:t>
      </w:r>
      <w:hyperlink r:id="rId6" w:history="1">
        <w:r w:rsidRPr="006F5D26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hr-HR"/>
          </w:rPr>
          <w:t>http://unescostat.unesco.org/stats/stats0.htm</w:t>
        </w:r>
      </w:hyperlink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; 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Državni proračun RH, “Narodne novine”, razni brojevi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0"/>
          <w:szCs w:val="20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Slika 3.           Ukupna državna ulaganja u znanost za 1998. (USD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per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capita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)</w:t>
      </w:r>
    </w:p>
    <w:p w:rsidR="006F5D26" w:rsidRPr="006F5D26" w:rsidRDefault="006F5D26" w:rsidP="006F5D26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Izvor:     OECD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Main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Indicators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Vol. 2001/1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               </w:t>
      </w:r>
      <w:hyperlink r:id="rId7" w:history="1">
        <w:r w:rsidRPr="006F5D26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hr-HR"/>
          </w:rPr>
          <w:t>http://unescostat.unesco.org/stats/stats0.htm</w:t>
        </w:r>
      </w:hyperlink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               Državni proračun RH, “Narodne novine”, razni brojevi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Tu opasnost potkrjepljuju i podaci prikazani slikom 3. Proračunska ulaganja u znanost, mjerena dolarima po glavi stanovnika, u Hrvatskoj su čak 11 puta manja od prosjeka u EU. Zapravo, stvarna je razlika mnogo veća uzmemo li u obzir da u Hrvatskoj tek oko 14 dolara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>odlazi u istraživačku djelatnost (ostatkom se koristi sustav visokog obrazovanja). Ti podaci ne ukazuju samo na marginalizaciju znanosti u Hrvatskoj nego, imajući na umu međuovisnost ulaganja u znanost i gospodarskog rasta, dobro objašnjavaju i stanje u kojemu se trenutačno nalazi hrvatsko gospodarstvo.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Ulaganje u hrvatsku znanost danas obilježava niz slabosti i nelogičnosti koje bi mogle rezultirati dugoročnim strukturnim problemima. Prva je nelogičnost, koju prikazuje slika 4, u tome što se u visoko obrazovanje ulaže 60, a za istraživačku djelatnost 40 posto sredstava, dok je u razvijenim zemljama upravo obrnuto. Međutim, uzmemo li u obzir kako niti ulaganje od 60 posto sredstava MZT nije dovoljno za unaprjeđenje kvalitete visokog obrazovanja, tada je posve jasno da su sredstva za istraživačku djelatnost apsolutno nedovoljna.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4.                       Struktura proračuna MZT RH (u milijunima kn)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Izvor:     Državni proračun RH, “Narodne novine”, razni brojevi</w:t>
      </w:r>
    </w:p>
    <w:p w:rsidR="006F5D26" w:rsidRPr="006F5D26" w:rsidRDefault="006F5D26" w:rsidP="006F5D26">
      <w:pPr>
        <w:overflowPunct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Stanje znanosti u RH dobro oslikava i struktura proračuna Ministarstva znanosti i tehnologije. Prema svjetskim iskustvima, odnos bi plaća, investicija i troškova u znanstvenom sustavu trebao biti otprilike 40: 30: 30. U nas je odnos 55: 12: 33, što ukazuje na nedopustivo lošu investicijsku sposobnost istraživačkih institucija. Ostavljajući po strani činjenicu da su osobna primanja znanstvenika razmjerno mala, spoznaja kako plaće čine čak 55% ukupnih ulaganja upućuje na zaključak da se hrvatska znanost - suočena s problemom ograničenih mogućnosti usmjeravanja na istraživanja - usredotočila na puko održavanje broja zaposlenih. U takvim se okolnostima teško može govoriti o razvojnim perspektivama.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Veliki problem naše znanosti jest iznimno skromno ulaganje poslovnog sektora u istraživanje i razvoj. Slika 5 prikazuje golemo zaostajanje u odnosu na Europsku uniju i Sjevernu Ameriku, to jest zemlje koje su poticanje ulaganja poslovnog sektora u znanosti, do razine od dvije trećine ukupnih ulaganja, postavile sebi kao strateški cilj. Premda je jasno kako je ulaganje u znanost blisko povezano s financijskom snagom gospodarstva, izostanak ulaganja privatnog sektora u znanosti pruža dobar uvid u to kako se hrvatske tvrtke pripremaju za budućnost. Naime, istraživanje i razvoj jedini je (domaći) izvor novih proizvoda i usluga. Na uvezenim idejama i proizvodima (ovdje se ne misli na tehnologiju) nije moguće stvoriti globalno uspješno gospodarstvo.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5.           Izvori financiranja za istraživanje i razvoj (1998.)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 xml:space="preserve">Izvor:     OECD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Main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Indicators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Vol. 2001/1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               </w:t>
      </w:r>
      <w:hyperlink r:id="rId8" w:history="1">
        <w:r w:rsidRPr="006F5D26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hr-HR"/>
          </w:rPr>
          <w:t>http://unescostat.unesco.org/stats/stats0.htm</w:t>
        </w:r>
      </w:hyperlink>
    </w:p>
    <w:p w:rsidR="006F5D26" w:rsidRPr="006F5D26" w:rsidRDefault="006F5D26" w:rsidP="006F5D26">
      <w:pPr>
        <w:overflowPunct w:val="0"/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               Istraživanje i razvoj u 1998. godini, Statistička izvješća 1113. Državni zavod za</w:t>
      </w:r>
    </w:p>
    <w:p w:rsidR="006F5D26" w:rsidRPr="006F5D26" w:rsidRDefault="006F5D26" w:rsidP="006F5D26">
      <w:pPr>
        <w:overflowPunct w:val="0"/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statistiku RH. Zagreb, 2000.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Međutim, nije nužno riječ o nerazumijevanju gospodarstvenika značenja i važnosti znanosti za tržišni uspjeh. Za pretpostaviti je da su gospodarski subjekti, suočeni s krizom u bliskoj prošlosti, režući troškove istraživanja i razvoja, podrezivali vlastitu budućnost, pa im danas nedostaje snage za oporavak. Ako je to točno, onda je jasno kako je država nedovoljno aktivna u razgradnji spirale neuspjeha.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Dakako, za nisku razinu suradnje između znanosti i gospodarstva odgovornost snose i znanstveni i gospodarski subjekti: prvi jer nude premalo gospodarstvu korisnih projekata, a potonji jer i ono ponuđeno prečesto ne prepoznaju.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2" w:name="_Toc9338410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4.2.      Broj znanstvenika</w:t>
      </w:r>
      <w:bookmarkEnd w:id="12"/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Brzi rast broja znanstvenika u razvojno uspješnim zemljama svijeta jasno odražava strateške ciljeve. Svijest o tome da je znanstvena djelatnost zamašnjak ukupnog razvoja, danas se jasno iskazuje i povećanjem broja fakultetski obrazovanih osoba i, specifično, intenziviranjem zapošljavanja mladih znanstvenika. Hrvatska i u toj dimenziji uvelike zaostaje. Lijevi grafikon na slici 6 pokazuje kako RH ima dva puta manje znanstvenika na tisuću radno aktivnih osoba od prosjeka Europske unije. Ovdje treba pridodati i prilično nepovoljnu dobnu strukturu hrvatske znanosti, to jest izraženi trend starenja. 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6.                        Zaposlenost u znanosti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Izvor:     OECD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Main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Indicators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Vol. 2001/1 (31)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               </w:t>
      </w:r>
      <w:hyperlink r:id="rId9" w:history="1">
        <w:r w:rsidRPr="006F5D26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hr-HR"/>
          </w:rPr>
          <w:t>http://unescostat.unesco.org/stats/stats0.htm</w:t>
        </w:r>
      </w:hyperlink>
    </w:p>
    <w:p w:rsidR="006F5D26" w:rsidRPr="006F5D26" w:rsidRDefault="006F5D26" w:rsidP="006F5D26">
      <w:pPr>
        <w:overflowPunct w:val="0"/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               Statistički ljetopis RH 2001. Državni zavod za statistiku RH. Zagreb, 2001.</w:t>
      </w:r>
    </w:p>
    <w:p w:rsidR="006F5D26" w:rsidRPr="006F5D26" w:rsidRDefault="006F5D26" w:rsidP="006F5D26">
      <w:pPr>
        <w:overflowPunct w:val="0"/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Desni grafikon potvrđuje ranije uvide o marginalnoj uključenosti djelatnosti istraživanja i razvoja u gospodarstvo. Podaci sugeriraju da u našemu gospodarstvu naprosto nema potrebne kritične mase znanja i obrazovanja, kojima bi se to gospodarstvo moglo unaprijediti. Dok je 50 posto svih znanstvenika u Europskoj uniji, te čak 75 posto u Sjevernoj Americi uposleno u gospodarstvu, u RH je riječ o tek dvadesetak posto.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3" w:name="_Toc9338411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4.3.      Inovativnost i produktivnost znanstvene djelatnosti</w:t>
      </w:r>
      <w:bookmarkEnd w:id="13"/>
    </w:p>
    <w:p w:rsidR="006F5D26" w:rsidRPr="006F5D26" w:rsidRDefault="006F5D26" w:rsidP="006F5D26">
      <w:pPr>
        <w:overflowPunct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>Kvaliteta hrvatske znanosti, mjerena brojem patenata i brojem objavljenih radova, na razmjerno je niskoj razini u usporedbi s razvijenim i srednje razvijenim zemljama.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0"/>
          <w:szCs w:val="20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ind w:firstLine="68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7.                        Inovativnost izražena brojem patenata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Izvor:     OECD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Main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Indicators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Vol. 2001/1 (77)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               </w:t>
      </w:r>
      <w:hyperlink r:id="rId10" w:history="1">
        <w:r w:rsidRPr="006F5D26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hr-HR"/>
          </w:rPr>
          <w:t>http://unescostat.unesco.org/stats/stats0.htm</w:t>
        </w:r>
      </w:hyperlink>
    </w:p>
    <w:p w:rsidR="006F5D26" w:rsidRPr="006F5D26" w:rsidRDefault="006F5D26" w:rsidP="006F5D26">
      <w:pPr>
        <w:overflowPunct w:val="0"/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               Istraživanje i razvoj u 1998. godini, Statistička izvješća 1113. Državni zavod za</w:t>
      </w:r>
    </w:p>
    <w:p w:rsidR="006F5D26" w:rsidRPr="006F5D26" w:rsidRDefault="006F5D26" w:rsidP="006F5D26">
      <w:pPr>
        <w:overflowPunct w:val="0"/>
        <w:spacing w:after="0" w:line="240" w:lineRule="auto"/>
        <w:ind w:firstLine="4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statistiku RH. Zagreb, 2000.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Slika 7. pokazuje koeficijent inovativnosti u RH i EU. Broj patenata odražava registraciju inovativnih ideja izravno i količinu inicijalnih otkrića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neizravno.Dakako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ta tvrdnja ne vrijedi podjednako za sva znanstvena područja, niti se time tvrdi kako je generiranjem ideje sve riješeno. Ipak, ostaje činjenica da je rast gospodarstva proporcionalan rastu patenata. U nas je, nažalost, broj patenata gotovo zanemariv.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Koeficijent inovativnosti u nas je deset puta manji nego u zemljama EU, a i do pedeset puta manji od koeficijenata koji obilježavaju najinventivnije zemlje (npr. Finsku, Irsku, SAD).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Takvo stanje, objektivno gledajući, ne daje nadu u brz oporavak hrvatskog gospodarstva.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Činjenica da na jedan prijavljeni patent objavimo gotovo stotinu međunarodno referiranih radova, istodobno i ohrabruje i zabrinjava. Ohrabruje, jer su ti radovi, barem dijelom, i potencijalni patenti, a zabrinjava stoga jer takav odnos prema patentima smatramo neprimjerenim.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Daljnja analiza podataka potvrđuje očekivanje prema kojem je patentiranju skloniji privatni sektor, a u objavljivanju radova mnogo uspješniji državni sektor. No, bilo bi pogrešno smatrati kako hrvatsku znanost obilježava hiperprodukcija kvalitetnih znanstvenih radova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. Takav zaključak onemogućuju podaci prikazani na slici 8. Prema broju međunarodno referiranih radova Hrvatska je smještena nisko na ljestvici razvijenih i srednje razvijenih europskih zemalja. U tom smislu je potrebno i unaprijediti kvalitetu znanstvenih radova i, osobito, povećati broj znanstvenih inovacija.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Rječju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nužno je unaprijediti relevantnost, aktualnost i otvorenost istraživačkih projekata u RH, te kvalitetu istraživačkog procesa.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8.                        Znanstvena produkcija prema broju citiranih radova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Izvor:    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Citatna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analiza za razdoblje 1996.-2000. Nacionalna sveučilišna knjižnica.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Zagreb, 2001.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4" w:name="_Toc9338412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4.4.      Visoko obrazovanje</w:t>
      </w:r>
      <w:bookmarkEnd w:id="14"/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Dosada smo isključivo analizirali stanje istraživačkog segmenta hrvatske znanosti. Međutim, njegove su slabosti dijelom posljedica nedostataka i problema prisutnih u obrazovnom segmentu. Sustav visokog školstva danas ima dvije važne uloge. Prva je povećanje humanog kapitala i ljudskih resursa kroz rast visokoobrazovane populacije, što se očituje značajnim porastom broja studenata u razvijenim zemljama svijeta. Tako je u posljednjih dvadesetak godina u zemljama EU više nego udvostručen broj studenata.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Imajući na umu da EU ima 17 posto visokoobrazovanog stanovništva, a RH gotovo dvostruko manje, razumijevanje kulturnog i gospodarskog zaostatka Hrvatske neodvojivo je od obrazovne dinamike. Ipak, nije riječ samo o nedovoljnom rastu obrazovnih kapaciteta već i njihovoj nedovoljnoj kvaliteti i djelotvornosti. Argumenti za takvu ocjenu su ponajprije pretjerana dužina studiranja (u prosjeku, sedam godina) i nezadovoljavajuća učinkovitost visokog školstva (samo trećina studenata završava studij; usp. sliku 9.).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0"/>
          <w:szCs w:val="20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Slika 9.                        Djelotvornost visokog obrazovanja u RH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Izvor:     Statistički ljetopis RH. Državni zavod za statistiku RH. Zagreb, razna godišta.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Druga važna uloga sustava visokog školstva jest temeljna edukacija budućih znanstvenih djelatnika. S obzirom na suvremene zahtjeve - koji ističu fleksibilnost, interdisciplinarnost, kreativnost i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cjeloživotnost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obrazovanja za znanost - hrvatski se sustav visoke naobrazbe pokazuje neprikladnim. Ne osporavajući određen broj vrlo kvalitetnih institucija, kvalitetnih programa i iznimnih sveučilišnih nastavnika, naše je visoko školstvo koncepcijski i metodski zastarjelo, zatvoreno i inertno ili čak izrazito nesklono promjenama. Razlozi su tome mnogi i uključuju: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Nepostojanje razvojne vizije te kratkoročnih i dugoročnih razvojnih programa;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Neravnomjeran razvoj sustava, čija je glavna značajka koncentracija institucija u glavnome gradu;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Nedovoljna ulaganja u prostorne kapacitete, te znanstvenu i tehničku opremljenost visokog školstva;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Nepovoljnu dobnu i spolnu strukturu nastavnika;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Nepostojanje evaluacije studijskih planova i programa;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Nepostojanje sustava kontrole kvalitete nastave;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Destimulirajući uvjeti napredovanja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Nepovezanost obrazovnih institucija (prisutna je, naprotiv, tendencija zatvaranja), koja onemogućuje razvoj interdisciplinarnosti;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Zanemarivu mobilnost sveučilišnih nastavnika;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Sporost u provođenju, čak i minimalnih promjena, te stalan otpor inovacijama;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Nepostojanje programa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cjeloživotnog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obrazovanja;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Zanemarivanje internacionalizacije, što se očituje iznimno malim brojem programa na engleskom jeziku (koje, u pravilu, pokreću privatne obrazovne institucije);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Malo zanimanje za komercijalizaciju i uključivanje u tržište znanja;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P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rimjere neetičnog ponašanja nastavnika, osobito kad je riječ o odnosu prema studentima.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1360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5" w:name="_Toc9338413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4.5.      Umjesto zaključka: SWOT analiza</w:t>
      </w:r>
      <w:bookmarkEnd w:id="15"/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Imajući na umu da Hrvatska ne raspolaže kvalitetnom i obuhvatnom analizom znanstvenog sustava (koja bi dopuštala analizu trendova), to jest nizom standardiziranih kvantitativnih pokazatelja, gornju smo analizu odlučili poduprijeti tzv. SWOT analizom. Njezina je prednost u tome što omogućava uočavanje ne samo postojećih nego i potencijalnih prednosti i slabosti. Takav pristup omogućava izradu ciljeva i mjera koje će istodobno poticati pozitivne i mijenjati negativne elemente sustava. Kao što je razvidno iz niže navedenih obilježja hrvatske znanosti, postojeće su slabosti trenutačno najzastupljenija skupina. Takav nalaz potvrđuje nužnost hitnih i krupnih promjena.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Snaga</w:t>
      </w:r>
    </w:p>
    <w:p w:rsidR="006F5D26" w:rsidRPr="006F5D26" w:rsidRDefault="006F5D26" w:rsidP="006F5D26">
      <w:pPr>
        <w:numPr>
          <w:ilvl w:val="0"/>
          <w:numId w:val="1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Određeni broj uglednih znanstvenika i znanstvenih institucija; hrvatska znanost, potrebno je istaknuti, raspolaže motiviranim i dobro obrazovanim mladim znanstvenicima koje obilježava spremnost za promjene i poduzetnički duh;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1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Afirmirani hrvatski znanstvenici koji djeluju u inozemstvu;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1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Postojanje nekoliko akademskih centara izvrsnosti kao i uspješnih istraživačko razvojnih instituta u gospodarstvu; </w:t>
      </w:r>
    </w:p>
    <w:p w:rsidR="006F5D26" w:rsidRPr="006F5D26" w:rsidRDefault="006F5D26" w:rsidP="006F5D26">
      <w:pPr>
        <w:numPr>
          <w:ilvl w:val="0"/>
          <w:numId w:val="1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Postojanje (manjeg broja) uspješnih visokoškolskih programa koji obuhvaćaju suvremene nastavne metode, potiču aktivno sudjelovanje studenata i pružaju široko teorijsko znanje nužno za suvremeni trend interdisciplinarnosti;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1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Ukupna postojeća infrastruktura (kadrovska, institucionalna i tehnološka), premda zaostaje za svjetskim standardima, pruža temelj za potrebne promjene.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u w:val="single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Slabosti</w:t>
      </w:r>
    </w:p>
    <w:p w:rsidR="006F5D26" w:rsidRPr="006F5D26" w:rsidRDefault="006F5D26" w:rsidP="006F5D26">
      <w:pPr>
        <w:numPr>
          <w:ilvl w:val="0"/>
          <w:numId w:val="2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Dugogodišnji proces društvene marginalizacije znanosti;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2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Nepostojanje strateškog plana znanstvenog razvoja i pripadajućih prioriteta;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Skromna međunarodna kompetitivnost i, u skladu s time, zanemariva prepoznatljivost;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Slaba organizacija znanstvenog rada i nezadovoljavajuća povezanost domaćih znanstvenika iskazana u malom broju zajedničkih projekata (na natječajima MZT prevladavaju individualni projekti), što je u suprotnosti sa svjetskom praksom);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Nedovoljna međunarodna povezanost domaćih znanstvenih institucija;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Nepostojanje istinski selektivnog i motivirajućeg sustava znanstvene evaluacije i mjerenja utjecaja znanosti na povećanje društvenog blagostanja i znanstvenih centara;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Sveukupno nedjelotvoran, nepoticajan i zastarjeli sustav dodiplomskog i, osobito, poslijediplomskog obrazovanja;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Nedovoljna briga za reprodukciju znanstvenog kadra, koja se iskazuje u starenju hrvatske znanosti, dok mnogi mladi i sposobni znanstvenici odlaze u inozemstvo;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Nedostatna razina znanstvenog poduzetništva, liderstva i menadžmenta u znanosti, te nezadovoljavajuća razina znanstvenog poduzetništva, koja se iskazuje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i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u marginalnom udjelu izvanproračunskih izvora financiranja;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Tradicija političkih intervencija u znanosti;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Ignoriranje iznimnih postignuća i demotivirajući egalitarizam u nagrađivanju znanstvenih učinaka, što potiče osrednjost i stvara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nekompetitivnu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okolinu;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3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Prevlast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kulture nezamjeranja i oportunizma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nad kulturom kritičkog dijaloga.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Mogućnosti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Ljudski resursi (poglavito mlađe, drukčije socijalizirane generacije) i temeljni infrastrukturni potencijal za snažnije uključivanje u svjetsku razmjenu znanja;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Snaženje globalizacije koja intenzivira natjecanje, pružajući time najveće izglede proizvodima temeljenim na znanju i znanstvenim inovacijama;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Stupanj razvijenosti znanosti u neposrednom okružju, koji omogućuje preuzimanje jedne od vodećih uloga u regiji; 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Rast potrebe domaćih gospodarskih subjekata za istraživanjem i znanstvenom ekspertizom, što, s obzirom na imperativ (globalne) kompetitivnosti, postaje dugoročni trend;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Kompetitivna cijena znanstvenog rada u Hrvatskoj;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 xml:space="preserve">Pojačana potražnja za znanstvenicima i stručnjacima u svijetu otvara vrata </w:t>
      </w:r>
      <w:proofErr w:type="spellStart"/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proaktivnim</w:t>
      </w:r>
      <w:proofErr w:type="spellEnd"/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 xml:space="preserve"> znanstvenim zajednicama;</w:t>
      </w:r>
      <w:r w:rsidRPr="006F5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Još nezasićen prostor visoke tehnologije, u koji je moguće uskočiti putem brzog transfera i primjene inovacija (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early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adaptor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);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4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Uspostavljanje europskog sustava visokog obrazovanja i istraživanja.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Prijetnje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Nesklonost promjenama i strah od neuspjeha, koji se temelje na tradiciji u kojoj su promjene uvijek povezivane s rizikom, a ne s koristi;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Nastavak marginalizacije znanosti i odricanje njezine proizvodne uloge;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Daljnje zatvaranje u nacionalne okvire, odnosno izbjegavanje međunarodne kompeticije;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Sklonost državnom paternalizmu, to jest tendencija da se rješavanje problema očekuje i traži od "nadležnih";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Nesklonost preuzimanju individualne odgovornosti, što je dio kulturnog naslijeđa, ali i racionalan odgovor na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nemotivirajući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sustav nagrađivanja;</w:t>
      </w: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Nepostojanje kulture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cjeloživotnog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učenja;</w:t>
      </w:r>
      <w:r w:rsidRPr="006F5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 xml:space="preserve">Odugovlačenje s uključivanjem RH, osobito njezinog znanstvena sustava, u </w:t>
      </w:r>
      <w:proofErr w:type="spellStart"/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euroatlanske</w:t>
      </w:r>
      <w:proofErr w:type="spellEnd"/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 xml:space="preserve"> integracije;</w:t>
      </w:r>
      <w:r w:rsidRPr="006F5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Nepostojanje kulture vrednovanja znanja i rezultata;</w:t>
      </w:r>
      <w:r w:rsidRPr="006F5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numPr>
          <w:ilvl w:val="0"/>
          <w:numId w:val="5"/>
        </w:numPr>
        <w:overflowPunct w:val="0"/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Izostanak razumijevanja društvenih posljedica znanstvene emigracije (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hr-HR"/>
        </w:rPr>
        <w:t>brain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hr-HR"/>
        </w:rPr>
        <w:t>drain</w:t>
      </w:r>
      <w:proofErr w:type="spellEnd"/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).</w:t>
      </w:r>
      <w:r w:rsidRPr="006F5D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Zadatak ove strategije jest predložiti okvir djelovanja koji će postupno, ali trajno smanjivati slabosti i uklanjati prijetnje s jedne, te razvijati prednosti i koristiti se mogućnostima s druge strane. Kako bi se to postiglo, potrebno je predstaviti jasnu viziju značenja i odgovornosti znanosti u Hrvatskoj, redefinirati misije svih znanstvenih subjekata, postaviti visoke, ali realistične, jasne i mjerljive ciljeve, te odrediti mjere potrebne za njihovo ostvarivanje. Trajna i sustavna evaluacija mora, dakako, biti sastavni dio tih mjera.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6" w:name="_Toc9338414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5. RAZVOJNA NAČELA</w:t>
      </w:r>
      <w:bookmarkEnd w:id="16"/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hanging="39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(1)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(1)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Znanost je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opće dobro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na kojemu se temelje gospodarski rast - stvaranjem i primjenom novih znanja i tehnologija - i društveni napredak, primjenom znanstvenih spoznaja prigodom donošenja odluka i povećanjem društvenog kapitala putem obrazovanja. Dakako, znanost nije samo resurs već i središnja proizvodna djelatnost: novo znanje danas je proizvod po sebi. Razvoj je znanosti stoga središnja točka cjelokupnog razvoja Hrvatske.</w:t>
      </w:r>
    </w:p>
    <w:p w:rsidR="006F5D26" w:rsidRPr="006F5D26" w:rsidRDefault="006F5D26" w:rsidP="006F5D26">
      <w:pPr>
        <w:overflowPunct w:val="0"/>
        <w:spacing w:after="0" w:line="360" w:lineRule="auto"/>
        <w:ind w:hanging="39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(2)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(2)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Istraživanje, obrazovanje, inovativnost, te utjecaj na javnost i proces donošenja društvenih odluka temeljne su funkcije hrvatske znanosti. Rast produktivnosti i povećanje standarda i kvalitete života izravno i neizravno ovise o uspješnom obavljanju tih funkcija.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Istraživanje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osigurava trajno i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proaktivno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otvaranje novih pitanja, rješavanje problema i pribavljanje novih spoznaja. Prijenosom znanja, stvaranjem stručnih kadrova, te povećanjem informiranosti, povjerenja i otvorenosti spram promjena,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obrazovanje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ostvaruje izravan i neizravan prinos nacionalnom gospodarstvu. Pritom ne treba izgubiti iz vida težišni utjecaj obrazovanja na razvoj civilnosti i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 xml:space="preserve">unaprjeđenje kulturne razine svakidašnjice.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Inovativnost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uključuje naglasak na otkrivanje novog, na razvijanje novih ideja i spoznaja, te njihovu primjenu i komercijalizaciju.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Javni utjecaj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podrazumijeva uočavanje i znanstvenu analizu razvojnih problema, njihovo tumačenje javnosti i donositeljima društvenih odluka, te predlaganje i evaluaciju mjera usmjerenih ka rješavanju uočenih poteškoća.</w:t>
      </w:r>
    </w:p>
    <w:p w:rsidR="006F5D26" w:rsidRPr="006F5D26" w:rsidRDefault="006F5D26" w:rsidP="006F5D26">
      <w:pPr>
        <w:overflowPunct w:val="0"/>
        <w:spacing w:after="0" w:line="360" w:lineRule="auto"/>
        <w:ind w:hanging="39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(3)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(3)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Razvoj hrvatske znanosti mora biti usmjeren prema ostvarivanju izvrsnosti, poglavito uočavanjem i podupiranjem postojećih centara izvrsnosti, ali i stvaranjem novih. Jedino međunarodno priznat, kompetitivan znanstveni rad može biti oslonac razvoja.</w:t>
      </w:r>
    </w:p>
    <w:p w:rsidR="006F5D26" w:rsidRPr="006F5D26" w:rsidRDefault="006F5D26" w:rsidP="006F5D26">
      <w:pPr>
        <w:overflowPunct w:val="0"/>
        <w:spacing w:after="0" w:line="360" w:lineRule="auto"/>
        <w:ind w:hanging="39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(4)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(4)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Kvalitetna znanost temelji se na kvalitetnom i djelotvornom obrazovanju za znanost, na visokoškolskom sustavu koji stvara kreativne, motivirane i problemski usmjerene ljude fleksibilnog znanja. Takvo obrazovanje pretpostavlja temeljitu reformu našeg visokog školstva.</w:t>
      </w:r>
    </w:p>
    <w:p w:rsidR="006F5D26" w:rsidRPr="006F5D26" w:rsidRDefault="006F5D26" w:rsidP="006F5D26">
      <w:pPr>
        <w:overflowPunct w:val="0"/>
        <w:spacing w:after="0" w:line="360" w:lineRule="auto"/>
        <w:ind w:hanging="39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(5)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(5)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Ulaganja u znanost moraju dolaziti iz različitih izvora i uključivati načela natjecanja i selektivnog motiviranja. Time se osigurava potrebna raznorodnost (fundamentalna, primijenjena i razvojna istraživanja) i raznolikost istraživačkih pristupa, ali i zaštićuje autonomija znanstvenog rada.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7" w:name="_Toc9338415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6. VIZIJA</w:t>
      </w:r>
      <w:bookmarkEnd w:id="17"/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Vizija razvoja znanosti nužno polazi od slike društva kakvo priželjkujemo. Imajući u vidu danas neupitnu vezu između razvijenosti znanosti i ukupnog društvenog razvoja, unaprjeđenje znanstvenog sustava nužan je uvjet daljnjeg razvoja Republike Hrvatske. Postizanje konsenzusa o tom prioritetu nužno je i radi gospodarskog razvoja i radi rješavanja postojećih društvenih problema. Kako bi se ostvarilo blagostanje, društvena stabilnost i trajan kulturni razvoj, Hrvatskoj je potreban inovativan, kreativan i svjetski priznat znanstveni rad koji ostvaruje: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Dugoročan i održiv gospodarski razvoj, uz osiguranje kvalitete svakodnevnog života;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Društveni napredak i političku stabilnost povećavajući djelotvornost društvenog odlučivanja i razvijajući civilno društvo.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Novi sustav hrvatske znanosti, koji u ovom dokumentu predlažemo, temelji se na: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(a)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(a)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Prepoznavanju znanosti kao strateške nacionalne vrijednosti i odgovarajućem ulaganju u njezin razvoj;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(b)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(b)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Promicanju inovativnosti koja bi bila respektabilna u svjetskim razmjerima;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(c)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(c)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Obrazovnom sustavu koji stvara vrhunski osposobljene, kreativne i motivirane pojedince o kojima ovisi ubrzan i skladan razvoj regija i cjelokupnog društva;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(d)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(d)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Aktivnom sudjelovanju u procesu donošenja društvenih odluka, i to prepoznavanjem i raščlambom problema, informiranjem javnosti, predlaganjem rješenja i evaluacijom provedenih mjera;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(e)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(e)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Odgovornosti znanstvenika i znanstvenih institucija za ukupni društveni razvoj;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(f)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(f)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Društvenom i političkom konsenzusu o nužnosti izgradnje razvojnog društva utemeljenog na znanju; takva zajednička odluka obuhvaća donošenje i provedbu novoga zakonskog okvira koji omogućuje potrebne promjene, trajno ulaganje u znanstvenoistraživačku djelatnost, povećanje visokoobrazovanog dijela populacije, te stvarnu potporu komercijalizaciji znanstvenih inovacija;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(g)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(g)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Zakonskom okviru, organizacijskoj i financijskoj strukturi, te normama ponašanja sukladnim zahtjevima EU.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Pred očima nam je, dakle, takav znanstveni sustav koji će mobilizirati i trajno poticati sve stvaralačke potencijale Republike Hrvatske na prinos stvaranju novih znanja u svjetskim razmjerima. Novi će sustav, istodobno, osigurati kvalitetne znanstvene djelatnike u svim suvremenim pravcima znanstvenog razvoja, koji će kompetentno prenositi i primjenjivati nova znanja stvorena izvan naših granica. Jedino na taj način hrvatska znanost može preuzeti središnju ulogu u dugoročnom i održivom razvoju zemlje.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8" w:name="_Toc528558597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7. CILJEVI</w:t>
      </w:r>
      <w:bookmarkEnd w:id="18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 xml:space="preserve"> I MJERE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U ovom središnjem poglavlju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Strategije razvitka znanosti u Republici Hrvatskoj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predlažemo deset temeljnih ciljeva usmjerenih ka smanjenju raskoraka između suvremenog shvaćanja važnosti i uloge znanosti u razvijenim zemljama svijeta i u nas. Predloženi ciljevi usmjereni su unaprjeđenju cjelokupne sposobnosti hrvatske znanosti i ostvarivanju za to potrebnih društvenih uvjeta. Oni su, prema našem sudu, preduvjet trajnog i održivog razvoja RH. Uza svaki cilj naveden je niz mjera kojima opisujemo potrebne mehanizme promjene i nositelje.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6F5D26" w:rsidRPr="006F5D26" w:rsidTr="006F5D26">
        <w:trPr>
          <w:tblCellSpacing w:w="0" w:type="dxa"/>
        </w:trPr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hr-HR"/>
              </w:rPr>
              <w:t>Popis skraćenica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GI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gospodarski instituti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HAZU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Hrvatska akademija znanosti i umjetnosti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HGK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Hrvatska gospodarska komora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HRT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Hrvatski radiotelevizija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HS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Hrvatski sabor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JZI 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= Javni znanstveni instituti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MF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Ministarstvo financija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MG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Ministarstvo gospodarstva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MOMPS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Ministarstvo obrtništva, malog i srednjeg poduzetništva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MPS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Ministarstvo prosvjete i športa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MPULS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Ministarstvo pravosuđa, uprave i lokalne samouprave RH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r-HR"/>
              </w:rPr>
              <w:t>MRSS</w:t>
            </w: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 xml:space="preserve"> = Ministarstvo rada i socijalne skrbi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MVP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Ministarstvo vanjskih poslova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>MZT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Ministarstvo znanosti i tehnologije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NOZ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Nacionalni odbor za znanost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NVVŠ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Nacionalno vijeće za visoko školstvo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NZ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Nacionalna zaklada za znanost, visoko obrazovanje i tehnologijski razvoj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UI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Ured za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internetizaciju</w:t>
            </w:r>
            <w:proofErr w:type="spellEnd"/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r-HR"/>
              </w:rPr>
              <w:t>USR</w:t>
            </w: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 xml:space="preserve"> = Ured za strategiju razvitka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VRH</w:t>
            </w:r>
            <w:r w:rsidRPr="006F5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= Vlada RH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6F5D26" w:rsidRPr="006F5D26" w:rsidRDefault="006F5D26" w:rsidP="006F5D26">
      <w:pPr>
        <w:overflowPunct w:val="0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6F5D26" w:rsidRPr="006F5D26" w:rsidTr="006F5D26">
        <w:trPr>
          <w:tblCellSpacing w:w="0" w:type="dxa"/>
        </w:trPr>
        <w:tc>
          <w:tcPr>
            <w:tcW w:w="0" w:type="auto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vAlign w:val="center"/>
            <w:hideMark/>
          </w:tcPr>
          <w:p w:rsidR="006F5D26" w:rsidRPr="006F5D26" w:rsidRDefault="006F5D26" w:rsidP="006F5D26">
            <w:pPr>
              <w:spacing w:after="0" w:line="240" w:lineRule="auto"/>
              <w:divId w:val="451093914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18"/>
          <w:szCs w:val="18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829"/>
        <w:gridCol w:w="1020"/>
      </w:tblGrid>
      <w:tr w:rsidR="006F5D26" w:rsidRPr="006F5D26" w:rsidTr="006F5D26">
        <w:trPr>
          <w:trHeight w:val="92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1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hr-HR"/>
              </w:rPr>
              <w:t>Ostvariti uvjete koji će osigurati vodeću ulogu znanja i znanosti u izgradnji civilnog društva i dugoročnom razvoju zemlje.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46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1.1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Postići društveni i politički konsenzus o središnjoj ulozi znanosti i znanstvenika u razvoju zemlje. Država se obvezuje ostvariti zadatke koji iz toga proizlaze.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Nositelji: VRH i HS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1.2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Osigurati utjecaj znanosti na proces donošenja političkih i gospodarskih odluka. Kao što njihovom usvajanju trebaju prethoditi znanstvene analize i simulacije, tako i učinak mjera mora biti znanstveno potvrđen.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VRH i HAZU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1.3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Donijeti zakonski okvir (Zakon o znanstvenoistraživačkoj djelatnosti i visokim učilištima), koji će omogućiti organizacijsku i financijsku reformu znanstvene djelatnosti i visokoškolskog obrazovanja. Usuglasiti zakonske okvire s normama EU.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MZT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2098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1.4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Osnovati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Nacionalni odbor za znanost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i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Nacionalnu zakladu za znanost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,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visoko obrazovanje i tehnologijski razvoj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, kao tijela odgovorna za razvitak znanosti u Republici Hrvatskoj. Članovi tih tijela su najistaknutiji aktivni znanstvenici međunarodnog ugleda, sa sveučilišta, iz javnih instituta i gospodarstva. 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MZT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1.5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Uvesti transparentan, međunarodno uvriježen sustav vrjednovanja znanstvenog rada i doprinosa ukupnom društvenom razvoju (mjeriti rast, zrelost, kreativnost, upravljivost, konkurentnost i korisnost hrvatske znanosti). Osposobiti kadrove za trajno praćenje i evaluaciju znanstvenog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rada</w:t>
            </w:r>
            <w:r w:rsidRPr="006F5D26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prema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svjetskim standardima.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MZT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207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1.6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Poticati programe trajnog usavršavanja i uključivanje znanstvenika u međunarodnu razmjenu znanja. U svezi s time zahtijevati sudjelovanje znanstvenika u multidisciplinarnim i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multiinstitucionalnim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međunarodnim projektima barem jednom u pet godina. Poticati projekte koji promiču timski rad.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sveučilišta i JZI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154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1.7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Naglašavati etičku dimenziju znanstvenog rada kroz etičke kodekse, etička povjerenstva i izobrazbu znanstvenika. Senzibilizirati sve sudionike znanstvenog procesa na međunarodne standarde ljudskih prava, kako bi se temeljni principi iz toga područja unijeli u svakodnevni rad, </w:t>
            </w:r>
            <w:r w:rsidRPr="006F5D26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 etičke izazove novih tehnologija – osobito biotehnologije.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 MZT, NOZ i sveučilišta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1.8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U cilju promicanja ravnopravnosti spolova osigurati uvjete koji će vremenom otkloniti podzastupljenost žena u visokoškolskom i znanstvenom sustavu.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hr-HR"/>
              </w:rPr>
              <w:t>Nositelji: sveučilišta, JZT i MZT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1.9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Sustavno promicati kulturu znanja i znanosti u osnovnom i srednjem školstvu uvođenjem sadržaja koji populariziraju znanost i znanstveni rad u nacionalni kurikulum.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MPS i NOZ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275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1.10</w:t>
            </w:r>
          </w:p>
        </w:tc>
        <w:tc>
          <w:tcPr>
            <w:tcW w:w="682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Kontinuirano popularizirati znanost i tehnologiju; u tu svrhu educirati medijske djelatnike. 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Javnom i medijskom promocijom postići da javnost razumije predloženu viziju i ciljeve hrvatske znanosti u ostvarivanju društvenog blagostanja. 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Nositelje projekata koje financira Ministarstvo znanosti i tehnologije obvezati na javni prikaz istraživačkih rezultata uključujući i prikaz na Internetu.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VRH, USR, MZT, NOZ i HRT</w:t>
            </w:r>
          </w:p>
        </w:tc>
        <w:tc>
          <w:tcPr>
            <w:tcW w:w="102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169"/>
        <w:gridCol w:w="760"/>
      </w:tblGrid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Arial" w:eastAsia="Times New Roman" w:hAnsi="Arial" w:cs="Arial"/>
                <w:spacing w:val="-2"/>
                <w:lang w:eastAsia="hr-HR"/>
              </w:rPr>
              <w:br w:type="textWrapping" w:clear="all"/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Preobraziti Hrvatsku u društvo znanja, što podrazumijeva brži rast broja znanstvenika i sveučilišno obrazovane populacije, te povećanje društvenog utjecaja znanstvenog rada.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313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2.1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Reformom sustava visokog školstva, u skladu s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Bolonjskom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 deklaracijom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, povećati kvalitetu, djelotvornost, fleksibilnost, te multidisciplinarnost i interdisciplinarnost obrazovanja.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Temeljita reforma će postojeći sustav, koji se temelji na jednosmjernoj komunikaciji i memoriranju činjenica, preoblikovati u smjeru aktivnog učenja i problemskog pristupa. Osobitu pažnju valja posvetiti promjeni postojeće koncepcije specijalističkog obrazovanja i obrazovanja za znanost (poslijediplomski studiji).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Uvođenjem ECTS sustava bodova, hrvatsko visoko obrazovanje treba što prije integrirati u europski sustav.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sveučilišta, NVVŠ i MZT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 - 2004.</w:t>
            </w:r>
          </w:p>
        </w:tc>
      </w:tr>
      <w:tr w:rsidR="006F5D26" w:rsidRPr="006F5D26" w:rsidTr="006F5D26">
        <w:trPr>
          <w:trHeight w:val="1555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2.2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Reorganizirati mrežu institucija visokog obrazovanja (sveučilišta, veleučilišta i samostalnih visokih škola) kako bi se postigla optimalna veličina, kvaliteta usluga, djelotvornost odlučivanja,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dimamičnost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i fleksibilnost.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NVVŠ i sveučilišta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 -2004.</w:t>
            </w:r>
          </w:p>
        </w:tc>
      </w:tr>
      <w:tr w:rsidR="006F5D26" w:rsidRPr="006F5D26" w:rsidTr="006F5D26">
        <w:trPr>
          <w:trHeight w:val="1239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2.3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U sustavu visokog obrazovanja dosljedno i kontinuirano primjenjivati standarde kvalitete razvijenih zemalja. 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NZ i sveučilišta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39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2.4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Osigurati sudjelovanje znanstvenika zaposlenih u javnim i gospodarskim institutima u procesu sveučilišne nastave.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 MZT, sveučilišta, JZI i GI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Odmah</w:t>
            </w:r>
          </w:p>
        </w:tc>
      </w:tr>
      <w:tr w:rsidR="006F5D26" w:rsidRPr="006F5D26" w:rsidTr="006F5D26">
        <w:trPr>
          <w:trHeight w:val="2139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2.5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Sveučilišnu nastavu unaprijediti internacionalizacijom, to jest uvođenjem nastavnih programa na engleskom jeziku ili nekom drugom svjetskom jeziku, što će omogućiti uključivanje inozemnih obrazovnih institucija, znanstvenika i studenata. Pri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Nacionalnoj zakladi za znanost, visoko obrazovanje i tehnologijski razvoj 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 osnovati fond za prevođenje sveučilišnih udžbenika.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MZT,sveučilišta i NZ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NVVŠ i sveučilišta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85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2.6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Redefinirati obrazovne prioritete vezane uz nove i tradicionalne tehnologije, društvenu strukturu i dinamiku, te kulturni identitet. Financirati obrazovanje na osnovi predviđanja potreba identificiranih strategijom razvoja RH.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MPS i MZT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2.7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Zakonom o visokim učilištima valja ugraditi mehanizme natjecanja u sustav sveučilišnog obrazovanja, uključujući i poticaje osnivanju privatnih visokoškolskih institucija.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 i NVVŠ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69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2.8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Osigurati ekspertne usluge državnim organima i gospodarstvu, napose u područjima kojih je specifičnost prisutnost rizika i neodređenosti. U tu svrhu valja poticati osnivanje virtualnih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think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 tank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-ova.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                                                                                         Nositelj: MZT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Postupno povećavati godišnja proračunska i izvanproračunska ulaganja u znanost kako bi se 2006. godine dosegla razina ulaganja u razvijenim europskim zemljama.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3.1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Postupno povećavati godišnja </w:t>
            </w:r>
            <w:r w:rsidRPr="006F5D26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proračunska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izdvajanja za istraživanje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; cilj je do 2006. godine dosegnuti 1.5% BDP (što je preporuka EU; usp. </w:t>
            </w:r>
            <w:hyperlink r:id="rId11" w:history="1">
              <w:r w:rsidRPr="006F5D26">
                <w:rPr>
                  <w:rFonts w:ascii="Times New Roman" w:eastAsia="Times New Roman" w:hAnsi="Times New Roman" w:cs="Times New Roman"/>
                  <w:spacing w:val="-2"/>
                  <w:u w:val="single"/>
                  <w:lang w:eastAsia="hr-HR"/>
                </w:rPr>
                <w:t>http://www.miur.it/ricerca/pnr/2000/lineeguida_old.htm</w:t>
              </w:r>
            </w:hyperlink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).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Postupno povećavati godišnja proračunska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izdvajanja za visokoškolsko obrazovanje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; cilj je do 2006. godine dosegnuti 1.5% BDP (trenutačno izdvajanje EU).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VRH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2003.-2006.</w:t>
            </w:r>
          </w:p>
        </w:tc>
      </w:tr>
      <w:tr w:rsidR="006F5D26" w:rsidRPr="006F5D26" w:rsidTr="006F5D26">
        <w:trPr>
          <w:trHeight w:val="1671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3.2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Stvarati pretpostavke za postupno povećanje izvanproračunska ulaganja u istraživanje. kako bi se do 2006 godine postigao omjer 1: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između proračunskih i izvanproračunskih ulaganja.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VRH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2003.-2006.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3.3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Zakonskim i organizacijskim reformama stvoriti pretpostavke za apsolutno i relativno povećanje izvanproračunskih ulaganja u znanost.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Nositelji: MZT i VRH 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695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3.4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Uvesti pojačano financiranje projekata u odnosu na institucije. Način raspodjele sredstava mora poticati okrupnjavanje uspješnih i zatvaranje neuspješnih projekata/programa. Trajno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vredovati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pojedince, projekte i institucije.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 MZT i NOZ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875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Redefinirati misije svih subjekata znanstvenog lanca u cilju postizanja više razine individualne odgovornosti znanstvenika za sveukupni razvoj.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705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4.1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U skladu sa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Strategijom i Programom razvoja znanosti u RH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 treba definirati misiju svake znanstvene ustanove. </w:t>
            </w:r>
            <w:r w:rsidRPr="006F5D26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Osim znanstvene komponente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, ona mora obuhvatiti sljedeće dimenzije: odgovornost za transfer znanja (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obrazovna djelatnost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), nužnost trajne izobrazbe znanstvenika (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istraživačka djelatnost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), poticaje za primjenjivost znanstvenih postignuća (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komercijalizacija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) i odgovornost prema zajednici (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utjecaj na javnost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).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sveučilišta i JZI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33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4.2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Misiju i organizaciju Ministarstva znanosti i tehnologije treba definirati prema načelima i praksi EU.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MZT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1683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4.3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Misija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Nacionalnog odbora za znanost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jest kontinuirano analizirati i evaluirati znanstvenu djelatnost, identificirati centre izvrsnosti, te određivati znanstvene prioritete na temelju suvremenih razvojnih trendova i potreba RH.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Nositelji: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 NOZ, MZT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 / trajno</w:t>
            </w:r>
          </w:p>
        </w:tc>
      </w:tr>
      <w:tr w:rsidR="006F5D26" w:rsidRPr="006F5D26" w:rsidTr="006F5D26">
        <w:trPr>
          <w:trHeight w:val="1608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4.4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Odbor predlaže Vladi Republike Hrvatske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Program znanstvenog razvoja 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 koji uključuje prioritetna područja i teme ("Izazovi 21. stoljeća"), nužne organizacijske reforme i mehanizme sustavne i trajne kontrole kvalitete.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 xml:space="preserve">Nositelj: 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 NOZ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2003.-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164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4.5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>Nacionalna zaklada za znanost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 xml:space="preserve"> je zadužena za prikupljanje i alokaciju financijskih sredstava. Ministarstvo znanosti i tehnologije pruža infrastrukturne usluge Zakladi i Odboru.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lang w:eastAsia="hr-HR"/>
              </w:rPr>
              <w:t xml:space="preserve">Nositelj: 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NZ i MZT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 / trajno</w:t>
            </w:r>
          </w:p>
        </w:tc>
      </w:tr>
      <w:tr w:rsidR="006F5D26" w:rsidRPr="006F5D26" w:rsidTr="006F5D26">
        <w:trPr>
          <w:trHeight w:val="34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1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5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hr-HR"/>
              </w:rPr>
              <w:t>Sustavnom evaluacijom i selektivnim motiviranjem intenzivirati inovativnost, transfer tehnologije, zaštitu intelektualnog vlasništva</w:t>
            </w:r>
            <w:r w:rsidRPr="006F5D26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, te</w:t>
            </w: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hr-HR"/>
              </w:rPr>
              <w:t xml:space="preserve"> komercijalizaciju i primjenu znanstvenih otkrića. Kontinuirano povećavati broj proizvoda temeljenih na znanstvenoj djelatnosti.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1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1746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5.1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Unaprijediti zaštitu intelektualnog vlasništva i intenzivirati komercijalizaciju znanstvenih otkrića. U sljedećih šest godina cilj je udvostručiti broj patenata i povećati broj poduzeća registriranih za istraživačku i razvojnu djelatnost svake druge godine.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NOZ, sveučilišta, JZI i GI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 - 2006.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5.2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Tri posto proračuna za istraživačku djelatnost valja usmjeriti u komercijalizaciju znanstvenih ideja, uključujući i zaštitu intelektualnog vlasništva. Potrebno je izgraditi infrastrukturu za osnivanje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start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up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poduzeća (npr. poduzetnički fondovi, državna jamstva za komercijalne kredite, odgode poreznih obveza).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 i NZ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385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5.3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Organizacijskim i financijskim mjerama poticati znanstvenu ponudu, kao i potražnju gospodarskih subjekata za znanstvenim uslugama. Uvesti porezne i carinske olakšice. Sufinancirati projekte koji su privukli ulagače iz gospodarstva, lokalne samouprave ili inozemstva.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 MZT, MF, MG i MOMSP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554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5.4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Educirati o zaštiti intelektualnog vlasništva i znanstvenom poduzetništvu. Organizirati programe za razvijanje liderskih i menadžerskih znanja i vještina u znanosti.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 i HGK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5.5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Stvoriti mehanizme prijavljivanja, evaluacije i komercijalizacije ideja. Zakonom treba regulirati vlasništvo nad inovacijom i uvjete ustupanja.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Nositelji: MZT i NOZ 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46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5.6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Proširiti postojeći upisnik istraživačkih subjekata podacima o područjima znanstvene ekspertize. Uvesti registar ponude i potražnje znanstvenih projekata i eksperata s odgovarajućim brokerskim uslugama.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 MZT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lastRenderedPageBreak/>
              <w:t>2003.</w:t>
            </w:r>
          </w:p>
        </w:tc>
      </w:tr>
      <w:tr w:rsidR="006F5D26" w:rsidRPr="006F5D26" w:rsidTr="006F5D26">
        <w:trPr>
          <w:trHeight w:val="1323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5.7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Osigurati poticajne mehanizme novonastalim tvrtkama zasnovanim na znanstvenim inovacijama (poduzetnički fondovi, jamstvo kredita, odgoda porezne obveze, ekspertni savjeti i usluge).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NZ, MF, MG i MOMSP</w:t>
            </w:r>
          </w:p>
          <w:p w:rsidR="006F5D26" w:rsidRPr="006F5D26" w:rsidRDefault="006F5D26" w:rsidP="006F5D26">
            <w:pPr>
              <w:overflowPunct w:val="0"/>
              <w:spacing w:after="2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323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5.8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Istraživačima omogućiti, i obvezati ih na, stalno usavršavanje. Politiku zapošljavanja, napredovanja i nagrađivanja na sveučilištima i istraživačkim institutima učiniti visoko selektivnom.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sveučilišta i JZI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418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6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 xml:space="preserve">Djelotvorno povezati znanstvene institucije i gospodarstvo kroz istraživačke projekte i fleksibilne programe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cjeloživotnog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 xml:space="preserve"> obrazovanja. Stimulirati stvaranje strateškog partnerstva sveučilišta, javnih instituta i gospodarstva, te stvaranje istraživačkih i razvojnih jedinica u gospodarstvu.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6.1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Sveukupnom znanstvenom politikom razviti takav odnos između istraživanja i razvoja koji će unaprijediti receptivnu sposobnost gospodarstva. Uklanjati stroge granice između fundamentalnih i primijenjenih istraživanja.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NOZ, MF, MG, HGK i GI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6.2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Izgraditi novu koncepciju znanstvenih i tehnoloških parkova i inkubatora koja se temelji na osiguranju znanstvenih, financijskih, pravnih i menadžerskih usluga. Ta koncepcija mora biti visoko selektivna i učinkovita, to jest mora davati prednost malim i srednjim, razvojno sposobnim, tvrtkama.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MG, MOMSP i GI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689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6.3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Pri Ministarstvu znanosti i tehnologije RH osnovati </w:t>
            </w: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Agenciju za komercijalizaciju znanstvenih istraživanja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u cilju povezivanja znanstvenih i gospodarskih subjekata, te pribavljanja financijske, pravne i organizacijske potpore snažnijem uključivanju znanosti u tržište proizvoda i usluga.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MZT 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6.4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Vrjednovanjem korisnosti i relevantnosti razvijati znanstvene usluge ranog sagledavanja vrijednosti dolazećih tehnologija.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Nositelji: MZT, JZI, GI i sveučilišta 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6.5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Reformom istraživačke djelatnosti i visokog obrazovanja ojačati znanstveno poduzetništvo, te dugoročno usmjeriti znanstvene institucije da dodatno financiranje osiguraju stvaranjem proizvoda i usluga namijenjenih tržištu.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sveučilišta i JZI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6.6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Poticati organiziranje ljetnih specijalističkih kampova, i to suradnjom visokog školstva, znanosti i gospodarstva. "Reformirati ljeto" u visokom školstvu uvođenjem dodatnog semestra, prilagođenog potrebama gospodarstva.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sveučilišta, GI i JZI 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7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Intenzivirati sudjelovanje hrvatske znanosti u sustavu međunarodne razmjene znanja, posebice u područjima ubrzanog razvoja.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4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1826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7.1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Uz pomoć stranih recenzenata, u svim znanstvenim područjima identificirati domaće, međunarodno kompetitivne subjekte (pojedince i institucije), s naglaskom na kriterije relevantnosti, inovativnosti i izvrsnosti.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NOZ i MZT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136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7.2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Poticati formiranje centara izvrsnosti i njihovo međunarodno umrežavanje (učlanjenje u ESF /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European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Science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Foundation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/ itd.).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NOZ i MZT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1370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7.3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Poticati sudjelovanje u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predkompetitivnoj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znanstvenoj suradnji, posebice kroz međunarodne projekte.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 i NOZ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Trajno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7.4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Djelovanjem Nacionalnog odbora za znanost potaknuti osnivanje međunarodnih znanstvenih vijeća u svim znanstvenim poljima i javnim znanstvenim institutima. Postići da istraživačke projekte evaluiraju domaći i inozemni znanstvenici međunarodnog ugleda.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NOZ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554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8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Prekinuti trend starenja hrvatske znanosti i osigurati njezinu dugoročnu regeneracijsku sposobnost. Ojačati veze s hrvatskim znanstvenicima u svijetu i uključiti ih u znanstveni sustav RH.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554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554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8.1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Stvoriti uvjete za uspješni istraživački rad i napredovanje znanstvenika, čime će se djelotvorno smanjiti «odljev mozgova». Unaprijediti sustav znanstvenih novaka, primjerice produljenjem statusa u slučaju prelaska iz sveučilišnog okruženja u istraživačke i razvojne aktivnosti u gospodarstvu.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VRH i MZT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8.2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Godišnje otvarati oko 5 posto novih radnih mjesta za mlade znanstvenike. Njihovo zapošljavanje mora biti fleksibilno i striktno vezano uz principe natjecanja i selekcije.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VRH i MZT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8.3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Ograničiti ostanak u znanstvenom sustavu nakon 65. godine uvođenjem načela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numerus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clausus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,</w:t>
            </w: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kriterija izvrsnosti i prebacivanjem financijskog tereta na matičnu instituciju.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MZT, sveučilišta i JZI  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875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8.4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Selektivnom primjenom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outsourcing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metode smanjiti udio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neznanstveničkih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 xml:space="preserve"> zanimanja u znanstvenim institucijama.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sveučilišta i JZI</w:t>
            </w:r>
          </w:p>
          <w:p w:rsidR="006F5D26" w:rsidRPr="006F5D26" w:rsidRDefault="006F5D26" w:rsidP="006F5D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191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8.5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lang w:eastAsia="hr-HR"/>
              </w:rPr>
              <w:t>Stvoriti registar hrvatskih znanstvenika zaposlenih u inozemstvu i razraditi modalitete suradnje kroz zajedničke projekte i program gostujućih predavanja na hrvatskim sveučilištima</w:t>
            </w:r>
            <w:r w:rsidRPr="006F5D26">
              <w:rPr>
                <w:rFonts w:ascii="Times New Roman" w:eastAsia="Times New Roman" w:hAnsi="Times New Roman" w:cs="Times New Roman"/>
                <w:color w:val="FF00FF"/>
                <w:spacing w:val="-2"/>
                <w:lang w:eastAsia="hr-HR"/>
              </w:rPr>
              <w:t>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 MZT i sveučilišta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8.6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Otvoriti mogućnost sudjelovanja naših znanstvenika zaposlenih u inozemstvu u natječajima za znanstvene projekte MZT.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NOZ i MZT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8.7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Omogućiti sveučilištima i znanstvenim institutima dodjeljivanje statusa pridruženog profesora, odnosno znanstvenog savjetnika, hrvatskim znanstvenicima zaposlenim u inozemstvu.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sveučilišta i JZI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</w:t>
            </w:r>
          </w:p>
        </w:tc>
      </w:tr>
      <w:tr w:rsidR="006F5D26" w:rsidRPr="006F5D26" w:rsidTr="006F5D26">
        <w:trPr>
          <w:trHeight w:val="875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9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hr-HR"/>
              </w:rPr>
              <w:t xml:space="preserve">Društvo znanja zahtijeva intenzivnu i dinamičnu znanstvenu aktivnost širom Hrvatske, što je moguće postići nizom mjera koje jačaju znanstveni potencijal regionalnih 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hr-HR"/>
              </w:rPr>
              <w:t>središta.Na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hr-HR"/>
              </w:rPr>
              <w:t xml:space="preserve"> temelju njihovih komparativnih prednosti, valja stimulirati znanstveni razvoj regija i njihovo povezivanje kao osnovu sveukupnog razvoja.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9.1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 obzirom na njihove komparativne prednosti, u regijama osnivati centre izvrsnosti, te znanstvene i tehnološke parkove.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Nositelji: MZT i NOZ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lastRenderedPageBreak/>
              <w:t>2004.</w:t>
            </w:r>
          </w:p>
        </w:tc>
      </w:tr>
      <w:tr w:rsidR="006F5D26" w:rsidRPr="006F5D26" w:rsidTr="006F5D26">
        <w:trPr>
          <w:trHeight w:val="1154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lastRenderedPageBreak/>
              <w:t>9.2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Pokrenuti specifične ciljane projekte koji će poticati istraživačku djelatnost u regijama.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Nositelji: MZT i NOZ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9.3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Osnovati programe razmjene znanstvenika unutar Hrvatske kako bi potakli interdisciplinarne programe, ali i ostvarili bolju unutarnju povezanost znanstvene zajednice.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 NOZ, sveučilišta i JZI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9.4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Zakonima o lokalnoj i regionalnoj samoupravi osigurati (i) lokalno financiranje istraživačkih projekata od osobitog interesa za regiju.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 xml:space="preserve">Nositelj: MPULS 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832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9.5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U skladu s programom razvoja pojedinih regija, mjerama lokalne samouprave stimulirati znanstvenike na pokretljivost (stambenim i poreznim olakšicama itd.).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 MZT, MF, te regionalna i lokalna samouprava</w:t>
            </w:r>
          </w:p>
          <w:p w:rsidR="006F5D26" w:rsidRPr="006F5D26" w:rsidRDefault="006F5D26" w:rsidP="006F5D26">
            <w:pPr>
              <w:overflowPunct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Cilj 10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Unaprijediti infrastrukturu znanosti i visokog obrazovanja do razvojno poticajne razine.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hr-HR"/>
              </w:rPr>
              <w:t>Mjere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F5D26" w:rsidRPr="006F5D26" w:rsidTr="006F5D26">
        <w:trPr>
          <w:trHeight w:val="39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10.1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Unaprijediti opremljenost znanstvenih institucija, i to dovršenjem procesa informatizacije, virtualnim pristupom znanju i obnovom istraživačke opreme.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MZT i UI 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  <w:tr w:rsidR="006F5D26" w:rsidRPr="006F5D26" w:rsidTr="006F5D26">
        <w:trPr>
          <w:trHeight w:val="1107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10.2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Na razini države, ali i svake pojedine znanstvene ustanove, propisima i odgovarajućom pravnom infrastrukturom regulirati procedure prijave i zaštite vlasništva nad idejom. Osigurati brzo učlanjenje RH u Europsku organizaciju za patente.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Nositelj: MZT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2003.</w:t>
            </w:r>
          </w:p>
        </w:tc>
      </w:tr>
      <w:tr w:rsidR="006F5D26" w:rsidRPr="006F5D26" w:rsidTr="006F5D26">
        <w:trPr>
          <w:trHeight w:val="554"/>
        </w:trPr>
        <w:tc>
          <w:tcPr>
            <w:tcW w:w="851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10.3</w:t>
            </w:r>
          </w:p>
        </w:tc>
        <w:tc>
          <w:tcPr>
            <w:tcW w:w="7169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Unaprijediti postupke standardizacije i sustavnog praćenja znanstvene djelatnosti (</w:t>
            </w:r>
            <w:proofErr w:type="spellStart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scientometrija</w:t>
            </w:r>
            <w:proofErr w:type="spellEnd"/>
            <w:r w:rsidRPr="006F5D2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hr-HR"/>
              </w:rPr>
              <w:t>).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:rsidR="006F5D26" w:rsidRPr="006F5D26" w:rsidRDefault="006F5D26" w:rsidP="006F5D26">
            <w:pPr>
              <w:spacing w:after="2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Nositelji: NOZ i MZT</w:t>
            </w:r>
          </w:p>
          <w:p w:rsidR="006F5D26" w:rsidRPr="006F5D26" w:rsidRDefault="006F5D26" w:rsidP="006F5D26">
            <w:pPr>
              <w:spacing w:after="2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60" w:type="dxa"/>
            <w:tcBorders>
              <w:top w:val="single" w:sz="6" w:space="0" w:color="ECE9D8"/>
              <w:left w:val="single" w:sz="6" w:space="0" w:color="ECE9D8"/>
              <w:bottom w:val="single" w:sz="6" w:space="0" w:color="ECE9D8"/>
              <w:right w:val="single" w:sz="6" w:space="0" w:color="ECE9D8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F5D26" w:rsidRPr="006F5D26" w:rsidRDefault="006F5D26" w:rsidP="006F5D2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F5D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hr-HR"/>
              </w:rPr>
              <w:t>2004.</w:t>
            </w:r>
          </w:p>
        </w:tc>
      </w:tr>
    </w:tbl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19" w:name="_Toc1803487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lastRenderedPageBreak/>
        <w:t>8. O ČEMU OVISI USPJEH</w:t>
      </w:r>
      <w:bookmarkEnd w:id="19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?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Promjene koje ovaj dokument predlaže u osnovi se temelje na jednostavnoj uvidu prema kojem razvoj počiva na stimuliranju najkreativnijih znanstvenika (umjesto održavanja nekreativnih i neproduktivnih) i obrazovnom sustavu koji potiče i reproducira kreativnost. Svjetska iskustva pokazuju da je takav, visokokvalitetan znanstveni sustav u velikoj mjeri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samoregulatoran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- zahvaljujući transparentnosti i autonomiji, ali i izraženoj osobnoj odgovornosti.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U ovom završnom dijelu nastojimo sažeto prikazati principe, ciljeve i aktivnosti koje držimo presudnima za budući razvoj znanosti u Republici Hrvatskoj. Premda su u prethodnim poglavljima detaljno raspravljeni, njihovu bismo stratešku važnost željeli još jednom istaknuti kroz četiri temeljne dimenzije koje obilježavaju svaki društveni projekt: pokretačku, izvedbenu, dimenziju prepreka i dimenziju neizvjesnosti.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lang w:eastAsia="hr-HR"/>
        </w:rPr>
        <w:t>Pokretačka (aktivacijska) dimenzija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Aktivacijska dimenzija osigurava razumijevanje i opću potporu promjenama na kojima počiva budući razvoj naše znanosti i društva - kako ga vide autori ovog dokumenta. Potpora promjenama nužno uključuje znanstvenu zajednicu, donositelje političkih odluka i društvenu javnost. U tom smislu, pokretačka dimenzija obuhvaća sljedeće ciljeve i aktivnosti: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Kako bi počela smanjivati zaostajanje za razvijenim svijetom,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Republika Hrvatska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se mora okrenuti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proizvodnji znanja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i aktivno promicati znanstveni razvoj i rast;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U procesu ispunjavanja kriterija pridruživanja i ulaska u EU, RH mora osobitu pažnju posvetiti realizaciji ciljeva i mjera koje je EU vezala uz znanstvenu djelatnost - kako istraživačku tako i obrazovnu;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Promicanje važnosti znanosti za </w:t>
      </w:r>
      <w:proofErr w:type="spellStart"/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gospodarski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razvoj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mora počivati na njezinoj ulozi u povećanju djelotvornosti i kompetitivnosti hrvatskog gospodarstva te, na taj način, u smanjivanju visoke stope nezaposlenosti koja je, trenutačno, najveći društveni problem u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RH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Valja razvijati individualnu motivaciju, profesionalni entuzijazam, pozitivan pristup problemima, te znanje i kreativnost kao temeljnu polugu promjene negativnih trendova, kao što su moralna erozija, indiferentnost,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kritizerstvo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i uskogrudnost u svim područjima života;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Za ostvarenje strategije ukupnog društvenog razvoja RH potrebna nam je suvremena, otvorena i djelotvorna znanost koja se zasniva na principima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četvrte generacije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, to jest na istraživanju i razvoju koje obilježava slabljenje granica između fundamentalnih i primijenjenih istraživanja, trajna izobrazba, kreativnost i inovativnost, upravljanje znanjem i kontinuirana evaluacija. 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lastRenderedPageBreak/>
        <w:t>Izvedbena dimenzija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Ova dimenzija obuhvaća temeljne elemente promjene – zakonodavne, financijske i organizacijske - nužne za ubrzan, ali skladan razvoj znanosti u </w:t>
      </w:r>
      <w:r w:rsidRPr="006F5D2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r-HR"/>
        </w:rPr>
        <w:t>Republici Hrvatskoj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. U užem bi ih se smislu moglo smatrati pitanjima "presudnim za uspjeh". Riječ je o sljedećim promjenama: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 xml:space="preserve">Republika Hrvatska će u najkraćem mogućem roku provesti zakonodavne,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organizacijske i financijske mjere nužne za korjenitu promjenu sadašnjeg znanstvenog sustava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RH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će postupno, ali trajno, povećavati ulaganja u znanost, kako bi smanjila zaostajanje za razinom ulaganja u razvijenom svijetu;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RH će tzv. tehnologije 21. stoljeća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uvrstiti u svoje prioritetne pravce razvoja;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RH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će izgraditi regulativu koja će poticati povećanje kvalitete i kompetitivnosti, decentralizacija i internacionalizacija znanstvenog rada;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RH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će provesti niz mjera kojima će poticati stvaranje, komercijalizaciju i transfer ideja iz znanosti, ali i unaprijediti prijemčivost okoline, osobito gospodarskih subjekata i javne uprave;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 xml:space="preserve">RH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će pristupiti ubrzanoj dogradnji infrastrukture (osobito informacijsko komunikacijske) nužne za razvoj znanosti.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b/>
          <w:bCs/>
          <w:lang w:eastAsia="hr-HR"/>
        </w:rPr>
        <w:t>Dimenzijaprepreka</w:t>
      </w:r>
      <w:proofErr w:type="spellEnd"/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color w:val="000000"/>
          <w:spacing w:val="-2"/>
          <w:lang w:eastAsia="hr-HR"/>
        </w:rPr>
        <w:t>Ova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dimenzija okuplja čimbenike koji mogu nepovoljno djelovati na predloženi plan razvoja, usporavajući ga ili čak blokirajući. Riječ je, dakle, o postojećim ili potencijalnim preprekama realizaciji strategije i razvoju uopće, koje valja stalno uklanjati. Identificirali smo sljedeće prepreke: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Naslijeđena, gotovo sveprisutna, zastarjela koncepcija znanosti, kako unutar same znanstvene zajednice tako i u njezinu okruženju;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Izrazita zapuštenost 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R&amp;D aktivnosti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u gospodarstvu, osobito u malim i srednje velikim tvrtkama;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Inertnost, niska razina odgovornosti, nekompetitivnost, politički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klijentelizam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i apriorno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kritizerstvo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kao dio mentaliteta i dosadašnjeg iskustva;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Pitanje spremnosti donositelja i izvršitelja političkih odluka da načelno prihvaćanje povezanosti između razvoja znanosti i društvenog razvoja podupru konkretnim mjerama.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Dimenzija neizvjesnosti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Posljednja dimenzija uključuje elemente strategije, čija je realizacija problematična. Preciznije, riječ je o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rizicima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čije bi prerastanje u prepreke imalo za posljedicu znatno redefiniranje ili čak napuštanje predložene strategije razvoja znanosti. Osnovne neizvjesnosti s kojima smo trenutno suočeni su: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Neizvjesnost postizanja konsenzusa i donošenja političke odluke o potrebi povećanog ulaganja u znanost, unutar trenutnih materijalnih zadanosti;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lastRenderedPageBreak/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Neizvjesnosti vezane uz postojanje spremnosti za prihvaćanje i sposobnosti za provedbu složene strategije ukupnog razvoja, a unutar nje i strategije razvoja znanosti, što traži visok stupanj usklađenosti niza aktivnosti;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Neizvjesnost glede reakcije znanstvene zajednice. U sadašnjem trenutku nije moguće procijeniti razinu spremnosti na promjene, a niti doseg razumijevanja njihove hitnosti; kratkoročno gledajući, mnoge promjene izravno ugrožavaju interese dijela znanstvene zajednice, pa je razumno pretpostaviti otpor;</w:t>
      </w:r>
    </w:p>
    <w:p w:rsidR="006F5D26" w:rsidRPr="006F5D26" w:rsidRDefault="006F5D26" w:rsidP="006F5D26">
      <w:pPr>
        <w:overflowPunct w:val="0"/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·</w:t>
      </w:r>
      <w:r w:rsidRPr="006F5D26">
        <w:rPr>
          <w:rFonts w:ascii="Times New Roman" w:eastAsia="Times New Roman" w:hAnsi="Times New Roman" w:cs="Times New Roman"/>
          <w:spacing w:val="-2"/>
          <w:sz w:val="14"/>
          <w:szCs w:val="14"/>
          <w:lang w:eastAsia="hr-HR"/>
        </w:rPr>
        <w:t xml:space="preserve">        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Naposljetku, određeni su rizici vezani i uz sadašnju koncepciju globalizacije, uključujući i globalizaciju znanosti, koja je objektivno ugrožena trenutačnom recesijom.</w:t>
      </w:r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Najveća opasnost koju uočavamo jest da znanstveni sustav u H</w:t>
      </w:r>
      <w:r w:rsidRPr="006F5D2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hr-HR"/>
        </w:rPr>
        <w:t>rvatskoj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ostane nepromijenjen. Takav bi scenarij onemogućio konkurentnu proizvodnju znanja i brzu recepciju inozemnih inovacija, što bi značilo da bismo ostali bez glavnih poluga ukupnog društvenog napretka i ravnopravnog sudjelovanja u razvoju globaliziranog svijeta.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br w:type="textWrapping" w:clear="all"/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20" w:name="_Toc532806920"/>
      <w:r w:rsidRPr="006F5D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hr-HR"/>
        </w:rPr>
        <w:t>9. LITERATURA</w:t>
      </w:r>
      <w:bookmarkEnd w:id="20"/>
    </w:p>
    <w:p w:rsidR="006F5D26" w:rsidRPr="006F5D26" w:rsidRDefault="006F5D26" w:rsidP="006F5D26">
      <w:pPr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Budin, L. i sur., “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Hrvatska u 21. Stoljeću – Strategija razvitka informacijske i komunikacijske tehnologije”,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Zagreb, 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Coates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J.,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Opportunities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Consequences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IEEE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Engineering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Management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Review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Winter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1999.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Čavlek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M.,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"Odnos znanosti i tehnologije: Strategija hrvatskog tehnologijskog razvitka"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Dokumentacija Ministarstva znanosti i tehnologije, 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Drucker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P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., ”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Managing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for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Future”,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Plume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1993.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Flego, G. i sur.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“Visoko obrazovanje u Hrvatskoj - sadašnjost i budućnost”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Institut za društvena istraživanja u Zagrebu, Centar za istraživanje i razvoj obrazovanja, Zagreb, 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Mihaljek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D.,</w:t>
      </w: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"Prilog razradi dugoročne strategije privrednog razvoja Hrvatske: Odakle početi, što poduzeti, kako to ostvariti?", Zagreb, 2000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, </w:t>
      </w:r>
      <w:hyperlink r:id="rId12" w:history="1">
        <w:r w:rsidRPr="006F5D26">
          <w:rPr>
            <w:rFonts w:ascii="Times New Roman" w:eastAsia="Times New Roman" w:hAnsi="Times New Roman" w:cs="Times New Roman"/>
            <w:spacing w:val="-2"/>
            <w:u w:val="single"/>
            <w:lang w:eastAsia="hr-HR"/>
          </w:rPr>
          <w:t>http://www.hrvatska21.hr</w:t>
        </w:r>
      </w:hyperlink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Miller, L., W.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Langdon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Morris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Fourth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Generation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R&amp;D”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John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Wiley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&amp;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Sons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1999.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Nadler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D., M.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Tushman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Organization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Future: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Strategic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imperatives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Core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Competencies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for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21.st.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Century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”,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IEEE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Engineering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Management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Review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Winter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1999.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Pastuović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N. i sur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., “Hrvatska u 21. Stoljeću – Odgoj i obrazovanje”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Zagreb, 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Penzias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A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., ”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Coming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Century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”,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IEEE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Engineering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Management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Review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Winter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1999.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Price, R., ”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Strategic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Advantage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”,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IEEE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Engineering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Management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Review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Summer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1999.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Robinson, A., S.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Stern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Corporate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Creativity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Berrett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-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Koehler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1998.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 xml:space="preserve">Silobrčić, V. i sur.,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“Hrvatska u 21. Stoljeću – Strategija razvitka znanosti”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Zagreb, 2001.,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http://www.hrvatska21.hr/home.asp?ru=12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Yu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A.,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Creating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Digital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Future”,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Free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Press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1998.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Education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at a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Glance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. OECD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Indicators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.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Education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Skills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.”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OECD,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Paris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2000.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e-Europe 2002: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Impact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Priorities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Commission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Communities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Brussels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April 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Council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Lisbon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Lisbon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March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2000.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Credit Transfer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System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Users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'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Guide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Erasmus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Bureau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Bruxelles, 1995.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***,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“Interna dokumentacija Ministarstva znanosti i tehnologije”,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Zagreb, 2001., 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http://www.mzt.hr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***,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Joint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Declaration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on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Harmonisation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Architecture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Higher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Education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System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(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Sorbonne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Declaration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)”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Sorbonne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May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1998.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Magna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Charta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Universitatum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Bologna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1988.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Making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a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Reality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Area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: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Guidelines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for EU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Activities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(2002-2006)”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Commission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Communities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Brussels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October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2000.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Main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Technology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Indicators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OECD,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Paris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***,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“Mjesečni statistički prikaz Ministarstva financija”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Zagreb, razna godišta.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***,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“Načela razvitka Republike Hrvatske”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,Zagreb, 2001., h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hr-HR"/>
        </w:rPr>
        <w:t>ttp://www.hrvatska21.hr/home.asp?gl=200106210000001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Public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Investments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University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: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Reaping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Benefits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Ottava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2001., </w:t>
      </w:r>
      <w:hyperlink r:id="rId13" w:history="1">
        <w:r w:rsidRPr="006F5D26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hr-HR"/>
          </w:rPr>
          <w:t>http://www.acst-eest.gc.ca.htm</w:t>
        </w:r>
      </w:hyperlink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and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Innovation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”,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Commission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Communities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Brussels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November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 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in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Perspective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– White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Paper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on National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Strategy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Copenhagen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2000., </w:t>
      </w:r>
      <w:hyperlink r:id="rId14" w:history="1">
        <w:r w:rsidRPr="006F5D26">
          <w:rPr>
            <w:rFonts w:ascii="Times New Roman" w:eastAsia="Times New Roman" w:hAnsi="Times New Roman" w:cs="Times New Roman"/>
            <w:spacing w:val="-2"/>
            <w:sz w:val="24"/>
            <w:szCs w:val="24"/>
            <w:u w:val="single"/>
            <w:lang w:eastAsia="hr-HR"/>
          </w:rPr>
          <w:t>http://www.fsk.dk/fsk/publ.htm</w:t>
        </w:r>
      </w:hyperlink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***,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”Statistički ljetopis”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Državni zavod za statistiku, Zagreb, razna godišta.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***, </w:t>
      </w:r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”Statističko izvješće: Istraživanje i razvoj za 1998. i 1999. godinu”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, Državni zavod za statistiku, Zagreb, 2000.-2001.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Higher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Education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Area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(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Bologna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Declaration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)”,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Bologna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June 1999.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Towards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a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Research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Area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Commission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of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European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Communities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Brussels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January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2000.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***, “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Unlocking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Our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Future.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Toward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a New National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Policy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hr-HR"/>
        </w:rPr>
        <w:t>”</w:t>
      </w:r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(A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report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to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Congress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by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the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House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Committee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on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), Washington,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D.C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.,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September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 1998.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***, “World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Declaration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on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Higher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Education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”, </w:t>
      </w:r>
      <w:r w:rsidRPr="006F5D26">
        <w:rPr>
          <w:rFonts w:ascii="Times New Roman" w:eastAsia="Times New Roman" w:hAnsi="Times New Roman" w:cs="Times New Roman"/>
          <w:spacing w:val="-2"/>
          <w:lang w:eastAsia="hr-HR"/>
        </w:rPr>
        <w:t xml:space="preserve">UNESCO,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Paris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1998.</w:t>
      </w:r>
    </w:p>
    <w:p w:rsidR="006F5D26" w:rsidRPr="006F5D26" w:rsidRDefault="006F5D26" w:rsidP="006F5D26">
      <w:pPr>
        <w:overflowPunct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***, “World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Declaration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 on </w:t>
      </w:r>
      <w:proofErr w:type="spellStart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>Science</w:t>
      </w:r>
      <w:proofErr w:type="spellEnd"/>
      <w:r w:rsidRPr="006F5D26">
        <w:rPr>
          <w:rFonts w:ascii="Times New Roman" w:eastAsia="Times New Roman" w:hAnsi="Times New Roman" w:cs="Times New Roman"/>
          <w:i/>
          <w:iCs/>
          <w:spacing w:val="-2"/>
          <w:lang w:eastAsia="hr-HR"/>
        </w:rPr>
        <w:t xml:space="preserve">”, </w:t>
      </w:r>
      <w:proofErr w:type="spellStart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Budapest</w:t>
      </w:r>
      <w:proofErr w:type="spellEnd"/>
      <w:r w:rsidRPr="006F5D26">
        <w:rPr>
          <w:rFonts w:ascii="Times New Roman" w:eastAsia="Times New Roman" w:hAnsi="Times New Roman" w:cs="Times New Roman"/>
          <w:spacing w:val="-2"/>
          <w:lang w:eastAsia="hr-HR"/>
        </w:rPr>
        <w:t>, 1999.</w:t>
      </w:r>
    </w:p>
    <w:p w:rsidR="006F5D26" w:rsidRPr="006F5D26" w:rsidRDefault="006F5D26" w:rsidP="006F5D26">
      <w:pPr>
        <w:overflowPunct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6F5D26" w:rsidRPr="006F5D26" w:rsidRDefault="006F5D26" w:rsidP="006F5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F5D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23E0"/>
    <w:multiLevelType w:val="multilevel"/>
    <w:tmpl w:val="FE52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06302"/>
    <w:multiLevelType w:val="multilevel"/>
    <w:tmpl w:val="3EE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9302E3"/>
    <w:multiLevelType w:val="multilevel"/>
    <w:tmpl w:val="B6DE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2B5C5D"/>
    <w:multiLevelType w:val="multilevel"/>
    <w:tmpl w:val="4D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785ACE"/>
    <w:multiLevelType w:val="multilevel"/>
    <w:tmpl w:val="97D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26"/>
    <w:rsid w:val="00190627"/>
    <w:rsid w:val="006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5D26"/>
  </w:style>
  <w:style w:type="paragraph" w:customStyle="1" w:styleId="container">
    <w:name w:val="container"/>
    <w:basedOn w:val="Normal"/>
    <w:rsid w:val="006F5D26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header">
    <w:name w:val="header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topnav">
    <w:name w:val="topnav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wrapper">
    <w:name w:val="wrapper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6F5D26"/>
    <w:pPr>
      <w:spacing w:before="150" w:after="150" w:line="27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leftcell">
    <w:name w:val="leftcell"/>
    <w:basedOn w:val="Normal"/>
    <w:rsid w:val="006F5D26"/>
    <w:pPr>
      <w:pBdr>
        <w:right w:val="single" w:sz="6" w:space="0" w:color="FFFFFF"/>
      </w:pBdr>
      <w:shd w:val="clear" w:color="auto" w:fill="F9F9F9"/>
      <w:spacing w:before="100" w:beforeAutospacing="1" w:after="100" w:afterAutospacing="1" w:line="270" w:lineRule="atLeast"/>
      <w:ind w:left="-1485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rightcell">
    <w:name w:val="rightcell"/>
    <w:basedOn w:val="Normal"/>
    <w:rsid w:val="006F5D26"/>
    <w:pPr>
      <w:spacing w:before="100" w:beforeAutospacing="1" w:after="100" w:afterAutospacing="1" w:line="270" w:lineRule="atLeast"/>
      <w:ind w:left="-300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footer">
    <w:name w:val="footer"/>
    <w:basedOn w:val="Normal"/>
    <w:rsid w:val="006F5D2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o">
    <w:name w:val="logo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in">
    <w:name w:val="login"/>
    <w:basedOn w:val="Normal"/>
    <w:rsid w:val="006F5D26"/>
    <w:pPr>
      <w:pBdr>
        <w:top w:val="single" w:sz="6" w:space="8" w:color="FFFFFF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usernamefield">
    <w:name w:val="username_field"/>
    <w:basedOn w:val="Normal"/>
    <w:rsid w:val="006F5D26"/>
    <w:pPr>
      <w:spacing w:before="100" w:beforeAutospacing="1" w:after="15" w:line="240" w:lineRule="auto"/>
      <w:ind w:left="45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asswordfield">
    <w:name w:val="password_field"/>
    <w:basedOn w:val="Normal"/>
    <w:rsid w:val="006F5D26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botun">
    <w:name w:val="botun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newuser">
    <w:name w:val="new_user"/>
    <w:basedOn w:val="Normal"/>
    <w:rsid w:val="006F5D26"/>
    <w:pPr>
      <w:spacing w:before="100" w:beforeAutospacing="1" w:after="100" w:afterAutospacing="1" w:line="240" w:lineRule="auto"/>
      <w:ind w:left="81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oplink">
    <w:name w:val="toplink"/>
    <w:basedOn w:val="Normal"/>
    <w:rsid w:val="006F5D26"/>
    <w:pPr>
      <w:spacing w:after="0" w:line="240" w:lineRule="auto"/>
      <w:ind w:left="105" w:right="75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pairbanner">
    <w:name w:val="pair_banner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banner">
    <w:name w:val="right_banner"/>
    <w:basedOn w:val="Normal"/>
    <w:rsid w:val="006F5D2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vnibanner">
    <w:name w:val="glavni_banner"/>
    <w:basedOn w:val="Normal"/>
    <w:rsid w:val="006F5D2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eftlink">
    <w:name w:val="leftlink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contentlink">
    <w:name w:val="contentlink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lefthdgbg">
    <w:name w:val="lefthdg_bg"/>
    <w:basedOn w:val="Normal"/>
    <w:rsid w:val="006F5D26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contenthdgbg">
    <w:name w:val="content_hdg_bg"/>
    <w:basedOn w:val="Normal"/>
    <w:rsid w:val="006F5D26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0"/>
      <w:szCs w:val="20"/>
      <w:lang w:eastAsia="hr-HR"/>
    </w:rPr>
  </w:style>
  <w:style w:type="paragraph" w:customStyle="1" w:styleId="righthdgbg">
    <w:name w:val="righthdg_bg"/>
    <w:basedOn w:val="Normal"/>
    <w:rsid w:val="006F5D26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simplesearch">
    <w:name w:val="simple_search"/>
    <w:basedOn w:val="Normal"/>
    <w:rsid w:val="006F5D2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retragahdg">
    <w:name w:val="pretraga_hdg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selectfield1">
    <w:name w:val="select_field_1"/>
    <w:basedOn w:val="Normal"/>
    <w:rsid w:val="006F5D26"/>
    <w:pPr>
      <w:spacing w:before="75" w:after="30" w:line="240" w:lineRule="auto"/>
      <w:ind w:left="4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selectfield2">
    <w:name w:val="select_field_2"/>
    <w:basedOn w:val="Normal"/>
    <w:rsid w:val="006F5D26"/>
    <w:pPr>
      <w:spacing w:before="75" w:after="30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botuntrazi">
    <w:name w:val="botun_trazi"/>
    <w:basedOn w:val="Normal"/>
    <w:rsid w:val="006F5D26"/>
    <w:pPr>
      <w:shd w:val="clear" w:color="auto" w:fill="666666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FFFFFF"/>
      <w:sz w:val="17"/>
      <w:szCs w:val="17"/>
      <w:lang w:eastAsia="hr-HR"/>
    </w:rPr>
  </w:style>
  <w:style w:type="paragraph" w:customStyle="1" w:styleId="vazeci">
    <w:name w:val="vazeci"/>
    <w:basedOn w:val="Normal"/>
    <w:rsid w:val="006F5D26"/>
    <w:pPr>
      <w:shd w:val="clear" w:color="auto" w:fill="E9E9E9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ftscroll">
    <w:name w:val="left_scroll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scroll">
    <w:name w:val="content_scroll"/>
    <w:basedOn w:val="Normal"/>
    <w:rsid w:val="006F5D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wrapper">
    <w:name w:val="table_wrapper"/>
    <w:basedOn w:val="Normal"/>
    <w:rsid w:val="006F5D26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">
    <w:name w:val="tablica"/>
    <w:basedOn w:val="Normal"/>
    <w:rsid w:val="006F5D2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hdgbg">
    <w:name w:val="table_hdg_bg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hr-HR"/>
    </w:rPr>
  </w:style>
  <w:style w:type="paragraph" w:customStyle="1" w:styleId="boldgrey">
    <w:name w:val="bold_grey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hr-HR"/>
    </w:rPr>
  </w:style>
  <w:style w:type="paragraph" w:customStyle="1" w:styleId="boldred">
    <w:name w:val="bold_red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  <w:lang w:eastAsia="hr-HR"/>
    </w:rPr>
  </w:style>
  <w:style w:type="paragraph" w:customStyle="1" w:styleId="highlight">
    <w:name w:val="highlight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blutxt">
    <w:name w:val="blutxt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txt1">
    <w:name w:val="txt_1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fotka">
    <w:name w:val="fotka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ogotip">
    <w:name w:val="logotip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hdg">
    <w:name w:val="details_hdg"/>
    <w:basedOn w:val="Normal"/>
    <w:rsid w:val="006F5D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xt2">
    <w:name w:val="txt_2"/>
    <w:basedOn w:val="Normal"/>
    <w:rsid w:val="006F5D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italic">
    <w:name w:val="italic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hr-HR"/>
    </w:rPr>
  </w:style>
  <w:style w:type="paragraph" w:customStyle="1" w:styleId="content2scroll">
    <w:name w:val="content_2_scroll"/>
    <w:basedOn w:val="Normal"/>
    <w:rsid w:val="006F5D26"/>
    <w:pPr>
      <w:spacing w:before="100" w:beforeAutospacing="1" w:after="100" w:afterAutospacing="1" w:line="270" w:lineRule="atLeast"/>
      <w:ind w:right="120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ispis">
    <w:name w:val="ispis"/>
    <w:basedOn w:val="Normal"/>
    <w:rsid w:val="006F5D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5"/>
      <w:szCs w:val="15"/>
      <w:lang w:eastAsia="hr-HR"/>
    </w:rPr>
  </w:style>
  <w:style w:type="character" w:styleId="Strong">
    <w:name w:val="Strong"/>
    <w:basedOn w:val="DefaultParagraphFont"/>
    <w:uiPriority w:val="22"/>
    <w:qFormat/>
    <w:rsid w:val="006F5D26"/>
    <w:rPr>
      <w:b/>
      <w:bCs/>
    </w:rPr>
  </w:style>
  <w:style w:type="character" w:styleId="Emphasis">
    <w:name w:val="Emphasis"/>
    <w:basedOn w:val="DefaultParagraphFont"/>
    <w:uiPriority w:val="20"/>
    <w:qFormat/>
    <w:rsid w:val="006F5D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5D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D2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5D26"/>
  </w:style>
  <w:style w:type="paragraph" w:customStyle="1" w:styleId="container">
    <w:name w:val="container"/>
    <w:basedOn w:val="Normal"/>
    <w:rsid w:val="006F5D26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header">
    <w:name w:val="header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topnav">
    <w:name w:val="topnav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wrapper">
    <w:name w:val="wrapper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">
    <w:name w:val="content"/>
    <w:basedOn w:val="Normal"/>
    <w:rsid w:val="006F5D26"/>
    <w:pPr>
      <w:spacing w:before="150" w:after="150" w:line="27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leftcell">
    <w:name w:val="leftcell"/>
    <w:basedOn w:val="Normal"/>
    <w:rsid w:val="006F5D26"/>
    <w:pPr>
      <w:pBdr>
        <w:right w:val="single" w:sz="6" w:space="0" w:color="FFFFFF"/>
      </w:pBdr>
      <w:shd w:val="clear" w:color="auto" w:fill="F9F9F9"/>
      <w:spacing w:before="100" w:beforeAutospacing="1" w:after="100" w:afterAutospacing="1" w:line="270" w:lineRule="atLeast"/>
      <w:ind w:left="-1485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rightcell">
    <w:name w:val="rightcell"/>
    <w:basedOn w:val="Normal"/>
    <w:rsid w:val="006F5D26"/>
    <w:pPr>
      <w:spacing w:before="100" w:beforeAutospacing="1" w:after="100" w:afterAutospacing="1" w:line="270" w:lineRule="atLeast"/>
      <w:ind w:left="-3000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footer">
    <w:name w:val="footer"/>
    <w:basedOn w:val="Normal"/>
    <w:rsid w:val="006F5D2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o">
    <w:name w:val="logo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ogin">
    <w:name w:val="login"/>
    <w:basedOn w:val="Normal"/>
    <w:rsid w:val="006F5D26"/>
    <w:pPr>
      <w:pBdr>
        <w:top w:val="single" w:sz="6" w:space="8" w:color="FFFFFF"/>
      </w:pBdr>
      <w:spacing w:before="100" w:beforeAutospacing="1" w:after="15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usernamefield">
    <w:name w:val="username_field"/>
    <w:basedOn w:val="Normal"/>
    <w:rsid w:val="006F5D26"/>
    <w:pPr>
      <w:spacing w:before="100" w:beforeAutospacing="1" w:after="15" w:line="240" w:lineRule="auto"/>
      <w:ind w:left="45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asswordfield">
    <w:name w:val="password_field"/>
    <w:basedOn w:val="Normal"/>
    <w:rsid w:val="006F5D26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botun">
    <w:name w:val="botun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newuser">
    <w:name w:val="new_user"/>
    <w:basedOn w:val="Normal"/>
    <w:rsid w:val="006F5D26"/>
    <w:pPr>
      <w:spacing w:before="100" w:beforeAutospacing="1" w:after="100" w:afterAutospacing="1" w:line="240" w:lineRule="auto"/>
      <w:ind w:left="810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oplink">
    <w:name w:val="toplink"/>
    <w:basedOn w:val="Normal"/>
    <w:rsid w:val="006F5D26"/>
    <w:pPr>
      <w:spacing w:after="0" w:line="240" w:lineRule="auto"/>
      <w:ind w:left="105" w:right="75"/>
    </w:pPr>
    <w:rPr>
      <w:rFonts w:ascii="Times New Roman" w:eastAsia="Times New Roman" w:hAnsi="Times New Roman" w:cs="Times New Roman"/>
      <w:color w:val="000000"/>
      <w:sz w:val="17"/>
      <w:szCs w:val="17"/>
      <w:lang w:eastAsia="hr-HR"/>
    </w:rPr>
  </w:style>
  <w:style w:type="paragraph" w:customStyle="1" w:styleId="pairbanner">
    <w:name w:val="pair_banner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ightbanner">
    <w:name w:val="right_banner"/>
    <w:basedOn w:val="Normal"/>
    <w:rsid w:val="006F5D2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glavnibanner">
    <w:name w:val="glavni_banner"/>
    <w:basedOn w:val="Normal"/>
    <w:rsid w:val="006F5D2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hr-HR"/>
    </w:rPr>
  </w:style>
  <w:style w:type="paragraph" w:customStyle="1" w:styleId="leftlink">
    <w:name w:val="leftlink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contentlink">
    <w:name w:val="contentlink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lefthdgbg">
    <w:name w:val="lefthdg_bg"/>
    <w:basedOn w:val="Normal"/>
    <w:rsid w:val="006F5D26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contenthdgbg">
    <w:name w:val="content_hdg_bg"/>
    <w:basedOn w:val="Normal"/>
    <w:rsid w:val="006F5D26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0"/>
      <w:szCs w:val="20"/>
      <w:lang w:eastAsia="hr-HR"/>
    </w:rPr>
  </w:style>
  <w:style w:type="paragraph" w:customStyle="1" w:styleId="righthdgbg">
    <w:name w:val="righthdg_bg"/>
    <w:basedOn w:val="Normal"/>
    <w:rsid w:val="006F5D26"/>
    <w:pPr>
      <w:pBdr>
        <w:top w:val="single" w:sz="6" w:space="5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r-HR"/>
    </w:rPr>
  </w:style>
  <w:style w:type="paragraph" w:customStyle="1" w:styleId="simplesearch">
    <w:name w:val="simple_search"/>
    <w:basedOn w:val="Normal"/>
    <w:rsid w:val="006F5D26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pretragahdg">
    <w:name w:val="pretraga_hdg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hr-HR"/>
    </w:rPr>
  </w:style>
  <w:style w:type="paragraph" w:customStyle="1" w:styleId="selectfield1">
    <w:name w:val="select_field_1"/>
    <w:basedOn w:val="Normal"/>
    <w:rsid w:val="006F5D26"/>
    <w:pPr>
      <w:spacing w:before="75" w:after="30" w:line="240" w:lineRule="auto"/>
      <w:ind w:left="4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selectfield2">
    <w:name w:val="select_field_2"/>
    <w:basedOn w:val="Normal"/>
    <w:rsid w:val="006F5D26"/>
    <w:pPr>
      <w:spacing w:before="75" w:after="30" w:line="240" w:lineRule="auto"/>
      <w:ind w:left="105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botuntrazi">
    <w:name w:val="botun_trazi"/>
    <w:basedOn w:val="Normal"/>
    <w:rsid w:val="006F5D26"/>
    <w:pPr>
      <w:shd w:val="clear" w:color="auto" w:fill="666666"/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color w:val="FFFFFF"/>
      <w:sz w:val="17"/>
      <w:szCs w:val="17"/>
      <w:lang w:eastAsia="hr-HR"/>
    </w:rPr>
  </w:style>
  <w:style w:type="paragraph" w:customStyle="1" w:styleId="vazeci">
    <w:name w:val="vazeci"/>
    <w:basedOn w:val="Normal"/>
    <w:rsid w:val="006F5D26"/>
    <w:pPr>
      <w:shd w:val="clear" w:color="auto" w:fill="E9E9E9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eftscroll">
    <w:name w:val="left_scroll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ontentscroll">
    <w:name w:val="content_scroll"/>
    <w:basedOn w:val="Normal"/>
    <w:rsid w:val="006F5D2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wrapper">
    <w:name w:val="table_wrapper"/>
    <w:basedOn w:val="Normal"/>
    <w:rsid w:val="006F5D26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ica">
    <w:name w:val="tablica"/>
    <w:basedOn w:val="Normal"/>
    <w:rsid w:val="006F5D2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hdgbg">
    <w:name w:val="table_hdg_bg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hr-HR"/>
    </w:rPr>
  </w:style>
  <w:style w:type="paragraph" w:customStyle="1" w:styleId="boldgrey">
    <w:name w:val="bold_grey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hr-HR"/>
    </w:rPr>
  </w:style>
  <w:style w:type="paragraph" w:customStyle="1" w:styleId="boldred">
    <w:name w:val="bold_red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0000"/>
      <w:sz w:val="24"/>
      <w:szCs w:val="24"/>
      <w:lang w:eastAsia="hr-HR"/>
    </w:rPr>
  </w:style>
  <w:style w:type="paragraph" w:customStyle="1" w:styleId="highlight">
    <w:name w:val="highlight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blutxt">
    <w:name w:val="blutxt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99CC"/>
      <w:sz w:val="24"/>
      <w:szCs w:val="24"/>
      <w:lang w:eastAsia="hr-HR"/>
    </w:rPr>
  </w:style>
  <w:style w:type="paragraph" w:customStyle="1" w:styleId="txt1">
    <w:name w:val="txt_1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fotka">
    <w:name w:val="fotka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ogotip">
    <w:name w:val="logotip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tailshdg">
    <w:name w:val="details_hdg"/>
    <w:basedOn w:val="Normal"/>
    <w:rsid w:val="006F5D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17"/>
      <w:szCs w:val="17"/>
      <w:lang w:eastAsia="hr-HR"/>
    </w:rPr>
  </w:style>
  <w:style w:type="paragraph" w:customStyle="1" w:styleId="txt2">
    <w:name w:val="txt_2"/>
    <w:basedOn w:val="Normal"/>
    <w:rsid w:val="006F5D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7"/>
      <w:szCs w:val="17"/>
      <w:lang w:eastAsia="hr-HR"/>
    </w:rPr>
  </w:style>
  <w:style w:type="paragraph" w:customStyle="1" w:styleId="italic">
    <w:name w:val="italic"/>
    <w:basedOn w:val="Normal"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hr-HR"/>
    </w:rPr>
  </w:style>
  <w:style w:type="paragraph" w:customStyle="1" w:styleId="content2scroll">
    <w:name w:val="content_2_scroll"/>
    <w:basedOn w:val="Normal"/>
    <w:rsid w:val="006F5D26"/>
    <w:pPr>
      <w:spacing w:before="100" w:beforeAutospacing="1" w:after="100" w:afterAutospacing="1" w:line="270" w:lineRule="atLeast"/>
      <w:ind w:right="1200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ispis">
    <w:name w:val="ispis"/>
    <w:basedOn w:val="Normal"/>
    <w:rsid w:val="006F5D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5"/>
      <w:szCs w:val="15"/>
      <w:lang w:eastAsia="hr-HR"/>
    </w:rPr>
  </w:style>
  <w:style w:type="character" w:styleId="Strong">
    <w:name w:val="Strong"/>
    <w:basedOn w:val="DefaultParagraphFont"/>
    <w:uiPriority w:val="22"/>
    <w:qFormat/>
    <w:rsid w:val="006F5D26"/>
    <w:rPr>
      <w:b/>
      <w:bCs/>
    </w:rPr>
  </w:style>
  <w:style w:type="character" w:styleId="Emphasis">
    <w:name w:val="Emphasis"/>
    <w:basedOn w:val="DefaultParagraphFont"/>
    <w:uiPriority w:val="20"/>
    <w:qFormat/>
    <w:rsid w:val="006F5D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5D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D2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F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3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59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197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52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3187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161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577">
                  <w:marLeft w:val="0"/>
                  <w:marRight w:val="0"/>
                  <w:marTop w:val="85"/>
                  <w:marBottom w:val="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1405">
                  <w:marLeft w:val="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677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653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693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20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35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869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4302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014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1884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679">
                  <w:marLeft w:val="108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494">
                  <w:marLeft w:val="72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7629">
                  <w:marLeft w:val="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9089">
                  <w:marLeft w:val="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4929">
                  <w:marLeft w:val="0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2663">
                  <w:marLeft w:val="0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896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5542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459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922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714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440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6880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360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076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972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856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880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840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652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291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547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924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4961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255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0744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7075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810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320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7545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3329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651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434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8767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219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507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49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5587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228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010">
                  <w:marLeft w:val="0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913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6515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0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7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5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22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0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635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0716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01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559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759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133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738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037">
                  <w:marLeft w:val="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675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176">
                  <w:marLeft w:val="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952">
                  <w:marLeft w:val="68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7011">
                  <w:marLeft w:val="68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88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386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368">
                  <w:marLeft w:val="68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392">
                  <w:marLeft w:val="68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5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50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3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34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3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86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5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5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4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6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81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898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1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310">
                  <w:marLeft w:val="1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411">
                  <w:marLeft w:val="7"/>
                  <w:marRight w:val="9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683">
                  <w:marLeft w:val="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8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7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711">
                  <w:marLeft w:val="0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34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26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60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83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325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71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265">
                  <w:marLeft w:val="0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799">
                  <w:marLeft w:val="72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4207">
                  <w:marLeft w:val="72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9237">
                  <w:marLeft w:val="68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943">
                  <w:marLeft w:val="68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380">
                  <w:marLeft w:val="68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2222">
                  <w:marLeft w:val="68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175">
                  <w:marLeft w:val="68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9450">
                  <w:marLeft w:val="68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643">
                  <w:marLeft w:val="68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029">
                  <w:marLeft w:val="0"/>
                  <w:marRight w:val="3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6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9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28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40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4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41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43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9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18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4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2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4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52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03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074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69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26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3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89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55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2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06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40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40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9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8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3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51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172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60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6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05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68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4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733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20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02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81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38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798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33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129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665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1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16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34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908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43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11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49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871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91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43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59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0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53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26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70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84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332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26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5344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2308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659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7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77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9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140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9829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14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966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375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7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79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676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472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66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153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0396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118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452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8171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6719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10090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110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339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398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438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0411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511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4609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796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9694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977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475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564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6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5102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7253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480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750">
              <w:marLeft w:val="72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40011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187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6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6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1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5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2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9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1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41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5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9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879">
              <w:marLeft w:val="0"/>
              <w:marRight w:val="3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costat.unesco.org/stats/stats0.htm" TargetMode="External"/><Relationship Id="rId13" Type="http://schemas.openxmlformats.org/officeDocument/2006/relationships/hyperlink" Target="http://www.acst-eest.gc.ca.ht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escostat.unesco.org/stats/stats0.htm" TargetMode="External"/><Relationship Id="rId12" Type="http://schemas.openxmlformats.org/officeDocument/2006/relationships/hyperlink" Target="http://www.hrvatska21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escostat.unesco.org/stats/stats0.htm" TargetMode="External"/><Relationship Id="rId11" Type="http://schemas.openxmlformats.org/officeDocument/2006/relationships/hyperlink" Target="http://www.miur.it/ricerca/pnr/2000/lineeguida_old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escostat.unesco.org/stats/stats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escostat.unesco.org/stats/stats0.htm" TargetMode="External"/><Relationship Id="rId14" Type="http://schemas.openxmlformats.org/officeDocument/2006/relationships/hyperlink" Target="http://www.fsk.dk/fsk/pub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10687</Words>
  <Characters>60920</Characters>
  <Application>Microsoft Office Word</Application>
  <DocSecurity>0</DocSecurity>
  <Lines>507</Lines>
  <Paragraphs>142</Paragraphs>
  <ScaleCrop>false</ScaleCrop>
  <Company/>
  <LinksUpToDate>false</LinksUpToDate>
  <CharactersWithSpaces>71465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2015-11-14T21:22:00Z</dcterms:created>
  <dcterms:modified xsi:type="dcterms:W3CDTF">2015-11-14T21:30:00Z</dcterms:modified>
</cp:coreProperties>
</file>