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230" w:rsidRDefault="006470FE" w:rsidP="001F25B8">
      <w:pPr>
        <w:spacing w:line="240" w:lineRule="auto"/>
        <w:jc w:val="center"/>
        <w:rPr>
          <w:rFonts w:cstheme="minorHAnsi"/>
          <w:sz w:val="24"/>
          <w:szCs w:val="24"/>
        </w:rPr>
      </w:pPr>
      <w:r>
        <w:rPr>
          <w:rFonts w:cstheme="minorHAnsi"/>
          <w:sz w:val="24"/>
          <w:szCs w:val="24"/>
        </w:rPr>
        <w:t xml:space="preserve">                                  </w:t>
      </w:r>
    </w:p>
    <w:p w:rsidR="00D45230" w:rsidRDefault="00FC0B87" w:rsidP="001F25B8">
      <w:pPr>
        <w:spacing w:line="240" w:lineRule="auto"/>
        <w:jc w:val="center"/>
        <w:rPr>
          <w:rFonts w:cstheme="minorHAnsi"/>
          <w:sz w:val="24"/>
          <w:szCs w:val="24"/>
        </w:rPr>
      </w:pPr>
      <w:r>
        <w:rPr>
          <w:noProof/>
        </w:rPr>
        <w:drawing>
          <wp:inline distT="0" distB="0" distL="0" distR="0" wp14:anchorId="5AD00F77" wp14:editId="7AEE3D57">
            <wp:extent cx="4972050" cy="1000125"/>
            <wp:effectExtent l="0" t="0" r="0" b="9525"/>
            <wp:docPr id="9" name="Picture 9" descr="F:\MEF\101-2017 Nadogradnja uređaja FACSAria I\MF 100 logo hor_1 n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EF\101-2017 Nadogradnja uređaja FACSAria I\MF 100 logo hor_1 n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2050" cy="1000125"/>
                    </a:xfrm>
                    <a:prstGeom prst="rect">
                      <a:avLst/>
                    </a:prstGeom>
                    <a:noFill/>
                    <a:ln>
                      <a:noFill/>
                    </a:ln>
                  </pic:spPr>
                </pic:pic>
              </a:graphicData>
            </a:graphic>
          </wp:inline>
        </w:drawing>
      </w:r>
    </w:p>
    <w:p w:rsidR="00D45230" w:rsidRDefault="00D45230" w:rsidP="001F25B8">
      <w:pPr>
        <w:spacing w:line="240" w:lineRule="auto"/>
        <w:jc w:val="center"/>
        <w:rPr>
          <w:rFonts w:cstheme="minorHAnsi"/>
          <w:sz w:val="24"/>
          <w:szCs w:val="24"/>
        </w:rPr>
      </w:pPr>
    </w:p>
    <w:p w:rsidR="00D45230" w:rsidRDefault="00D45230" w:rsidP="001F25B8">
      <w:pPr>
        <w:spacing w:line="240" w:lineRule="auto"/>
        <w:jc w:val="center"/>
        <w:rPr>
          <w:rFonts w:cstheme="minorHAnsi"/>
          <w:sz w:val="24"/>
          <w:szCs w:val="24"/>
        </w:rPr>
      </w:pPr>
    </w:p>
    <w:p w:rsidR="001F25B8" w:rsidRDefault="00FC0B87" w:rsidP="00FC0B87">
      <w:pPr>
        <w:spacing w:after="0" w:line="240" w:lineRule="auto"/>
        <w:rPr>
          <w:rFonts w:cstheme="minorHAnsi"/>
          <w:sz w:val="24"/>
          <w:szCs w:val="24"/>
        </w:rPr>
      </w:pPr>
      <w:r>
        <w:rPr>
          <w:rFonts w:cstheme="minorHAnsi"/>
          <w:sz w:val="24"/>
          <w:szCs w:val="24"/>
        </w:rPr>
        <w:t>MEDICINSKI FAKULTET SVEUČILIŠTA U ZAGREBU</w:t>
      </w:r>
    </w:p>
    <w:p w:rsidR="00FC0B87" w:rsidRDefault="00FC0B87" w:rsidP="00FC0B87">
      <w:pPr>
        <w:spacing w:after="0" w:line="240" w:lineRule="auto"/>
        <w:rPr>
          <w:rFonts w:cstheme="minorHAnsi"/>
          <w:sz w:val="24"/>
          <w:szCs w:val="24"/>
        </w:rPr>
      </w:pPr>
      <w:r>
        <w:rPr>
          <w:rFonts w:cstheme="minorHAnsi"/>
          <w:sz w:val="24"/>
          <w:szCs w:val="24"/>
        </w:rPr>
        <w:t>ŠALATA 3</w:t>
      </w:r>
    </w:p>
    <w:p w:rsidR="00FC0B87" w:rsidRDefault="00FC0B87" w:rsidP="00FC0B87">
      <w:pPr>
        <w:spacing w:after="0" w:line="240" w:lineRule="auto"/>
        <w:rPr>
          <w:rFonts w:cstheme="minorHAnsi"/>
          <w:sz w:val="24"/>
          <w:szCs w:val="24"/>
        </w:rPr>
      </w:pPr>
      <w:r>
        <w:rPr>
          <w:rFonts w:cstheme="minorHAnsi"/>
          <w:sz w:val="24"/>
          <w:szCs w:val="24"/>
        </w:rPr>
        <w:t>10 000 ZAGREB</w:t>
      </w:r>
    </w:p>
    <w:p w:rsidR="00FC0B87" w:rsidRPr="001F25B8" w:rsidRDefault="00FC0B87" w:rsidP="00FC0B87">
      <w:pPr>
        <w:spacing w:after="0" w:line="240" w:lineRule="auto"/>
        <w:rPr>
          <w:rFonts w:cstheme="minorHAnsi"/>
          <w:sz w:val="24"/>
          <w:szCs w:val="24"/>
        </w:rPr>
      </w:pPr>
      <w:r>
        <w:rPr>
          <w:rFonts w:cstheme="minorHAnsi"/>
          <w:sz w:val="24"/>
          <w:szCs w:val="24"/>
        </w:rPr>
        <w:t>OIB: 45001686598</w:t>
      </w:r>
    </w:p>
    <w:p w:rsidR="001F25B8" w:rsidRDefault="001F25B8" w:rsidP="001F25B8">
      <w:pPr>
        <w:spacing w:line="240" w:lineRule="auto"/>
        <w:rPr>
          <w:rFonts w:cstheme="minorHAnsi"/>
          <w:sz w:val="24"/>
          <w:szCs w:val="24"/>
        </w:rPr>
      </w:pPr>
    </w:p>
    <w:p w:rsidR="001B1CF0" w:rsidRDefault="001B1CF0" w:rsidP="001F25B8">
      <w:pPr>
        <w:spacing w:line="240" w:lineRule="auto"/>
        <w:rPr>
          <w:rFonts w:cstheme="minorHAnsi"/>
          <w:sz w:val="24"/>
          <w:szCs w:val="24"/>
        </w:rPr>
      </w:pPr>
    </w:p>
    <w:p w:rsidR="001B1CF0" w:rsidRDefault="001B1CF0" w:rsidP="001F25B8">
      <w:pPr>
        <w:spacing w:line="240" w:lineRule="auto"/>
        <w:rPr>
          <w:rFonts w:cstheme="minorHAnsi"/>
          <w:sz w:val="24"/>
          <w:szCs w:val="24"/>
        </w:rPr>
      </w:pPr>
    </w:p>
    <w:p w:rsidR="001B1CF0" w:rsidRPr="001F25B8" w:rsidRDefault="001B1CF0" w:rsidP="001F25B8">
      <w:pPr>
        <w:spacing w:line="240" w:lineRule="auto"/>
        <w:rPr>
          <w:rFonts w:cstheme="minorHAnsi"/>
          <w:sz w:val="24"/>
          <w:szCs w:val="24"/>
        </w:rPr>
      </w:pPr>
    </w:p>
    <w:p w:rsidR="001F25B8" w:rsidRPr="001B1CF0" w:rsidRDefault="001F25B8" w:rsidP="001F25B8">
      <w:pPr>
        <w:spacing w:line="240" w:lineRule="auto"/>
        <w:jc w:val="center"/>
        <w:rPr>
          <w:rFonts w:cstheme="minorHAnsi"/>
          <w:b/>
          <w:sz w:val="40"/>
          <w:szCs w:val="24"/>
        </w:rPr>
      </w:pPr>
      <w:r w:rsidRPr="001B1CF0">
        <w:rPr>
          <w:rFonts w:cstheme="minorHAnsi"/>
          <w:b/>
          <w:sz w:val="40"/>
          <w:szCs w:val="24"/>
        </w:rPr>
        <w:t xml:space="preserve">DOKUMENTACIJA U POSTUPKU </w:t>
      </w:r>
      <w:r w:rsidR="001B1CF0" w:rsidRPr="001B1CF0">
        <w:rPr>
          <w:rFonts w:cstheme="minorHAnsi"/>
          <w:b/>
          <w:sz w:val="40"/>
          <w:szCs w:val="24"/>
        </w:rPr>
        <w:t>JEDNOSTAVNE NABAVE</w:t>
      </w:r>
    </w:p>
    <w:p w:rsidR="00D03484" w:rsidRDefault="00D03484" w:rsidP="001F25B8">
      <w:pPr>
        <w:spacing w:line="240" w:lineRule="auto"/>
        <w:jc w:val="center"/>
        <w:rPr>
          <w:rFonts w:cstheme="minorHAnsi"/>
          <w:sz w:val="24"/>
          <w:szCs w:val="24"/>
        </w:rPr>
      </w:pPr>
    </w:p>
    <w:p w:rsidR="00D03484" w:rsidRDefault="00D03484" w:rsidP="001F25B8">
      <w:pPr>
        <w:spacing w:line="240" w:lineRule="auto"/>
        <w:jc w:val="center"/>
        <w:rPr>
          <w:rFonts w:cstheme="minorHAnsi"/>
          <w:sz w:val="24"/>
          <w:szCs w:val="24"/>
        </w:rPr>
      </w:pPr>
    </w:p>
    <w:p w:rsidR="00D03484" w:rsidRPr="001F25B8" w:rsidRDefault="00D03484" w:rsidP="001F25B8">
      <w:pPr>
        <w:spacing w:line="240" w:lineRule="auto"/>
        <w:jc w:val="center"/>
        <w:rPr>
          <w:rFonts w:cstheme="minorHAnsi"/>
          <w:sz w:val="24"/>
          <w:szCs w:val="24"/>
        </w:rPr>
      </w:pPr>
    </w:p>
    <w:p w:rsidR="001F25B8" w:rsidRPr="001B1CF0" w:rsidRDefault="001F25B8" w:rsidP="001F25B8">
      <w:pPr>
        <w:spacing w:line="240" w:lineRule="auto"/>
        <w:rPr>
          <w:rFonts w:cstheme="minorHAnsi"/>
          <w:b/>
          <w:sz w:val="24"/>
          <w:szCs w:val="24"/>
        </w:rPr>
      </w:pPr>
      <w:r w:rsidRPr="0013230D">
        <w:rPr>
          <w:rFonts w:cstheme="minorHAnsi"/>
          <w:b/>
          <w:sz w:val="24"/>
          <w:szCs w:val="24"/>
        </w:rPr>
        <w:t xml:space="preserve">Predmet nabave : </w:t>
      </w:r>
      <w:r w:rsidR="00036319">
        <w:rPr>
          <w:rFonts w:cstheme="minorHAnsi"/>
          <w:b/>
          <w:sz w:val="24"/>
          <w:szCs w:val="24"/>
        </w:rPr>
        <w:t xml:space="preserve"> </w:t>
      </w:r>
      <w:r w:rsidR="00BC6D20">
        <w:rPr>
          <w:rFonts w:cstheme="minorHAnsi"/>
          <w:b/>
          <w:sz w:val="24"/>
          <w:szCs w:val="24"/>
        </w:rPr>
        <w:t xml:space="preserve">Usluga </w:t>
      </w:r>
      <w:r w:rsidR="00B5007C">
        <w:rPr>
          <w:rFonts w:cstheme="minorHAnsi"/>
          <w:b/>
          <w:sz w:val="24"/>
          <w:szCs w:val="24"/>
        </w:rPr>
        <w:t>servisa mikroskopa</w:t>
      </w:r>
    </w:p>
    <w:p w:rsidR="00C7167B" w:rsidRPr="001B1CF0" w:rsidRDefault="001F25B8" w:rsidP="00C7167B">
      <w:pPr>
        <w:spacing w:line="240" w:lineRule="auto"/>
        <w:rPr>
          <w:rFonts w:cstheme="minorHAnsi"/>
          <w:b/>
          <w:sz w:val="24"/>
          <w:szCs w:val="24"/>
        </w:rPr>
      </w:pPr>
      <w:r w:rsidRPr="001F25B8">
        <w:rPr>
          <w:rFonts w:cstheme="minorHAnsi"/>
          <w:sz w:val="24"/>
          <w:szCs w:val="24"/>
        </w:rPr>
        <w:t xml:space="preserve"> </w:t>
      </w:r>
      <w:r w:rsidR="00C7167B" w:rsidRPr="001B1CF0">
        <w:rPr>
          <w:rFonts w:cstheme="minorHAnsi"/>
          <w:b/>
          <w:sz w:val="24"/>
          <w:szCs w:val="24"/>
        </w:rPr>
        <w:t xml:space="preserve">Evidencijski broj nabave </w:t>
      </w:r>
      <w:r w:rsidR="00C7167B" w:rsidRPr="001E0695">
        <w:rPr>
          <w:rFonts w:cstheme="minorHAnsi"/>
          <w:b/>
          <w:color w:val="000000" w:themeColor="text1"/>
          <w:sz w:val="24"/>
          <w:szCs w:val="24"/>
        </w:rPr>
        <w:t xml:space="preserve">: </w:t>
      </w:r>
      <w:r w:rsidR="00036319" w:rsidRPr="001E0695">
        <w:rPr>
          <w:rFonts w:cstheme="minorHAnsi"/>
          <w:b/>
          <w:color w:val="000000" w:themeColor="text1"/>
          <w:sz w:val="24"/>
          <w:szCs w:val="24"/>
        </w:rPr>
        <w:t>0</w:t>
      </w:r>
      <w:r w:rsidR="001E0695" w:rsidRPr="001E0695">
        <w:rPr>
          <w:b/>
          <w:color w:val="000000" w:themeColor="text1"/>
          <w:sz w:val="24"/>
          <w:szCs w:val="24"/>
        </w:rPr>
        <w:t>62</w:t>
      </w:r>
      <w:r w:rsidR="00036319" w:rsidRPr="001E0695">
        <w:rPr>
          <w:b/>
          <w:color w:val="000000" w:themeColor="text1"/>
          <w:sz w:val="24"/>
          <w:szCs w:val="24"/>
        </w:rPr>
        <w:t>/18/MLT</w:t>
      </w:r>
    </w:p>
    <w:p w:rsidR="009D56FF" w:rsidRDefault="009D56FF" w:rsidP="00D45230">
      <w:pPr>
        <w:spacing w:line="240" w:lineRule="auto"/>
        <w:rPr>
          <w:rFonts w:cstheme="minorHAnsi"/>
          <w:sz w:val="24"/>
          <w:szCs w:val="24"/>
        </w:rPr>
      </w:pPr>
    </w:p>
    <w:p w:rsidR="001B1CF0" w:rsidRDefault="001B1CF0" w:rsidP="00D45230">
      <w:pPr>
        <w:spacing w:line="240" w:lineRule="auto"/>
        <w:rPr>
          <w:rFonts w:cstheme="minorHAnsi"/>
          <w:sz w:val="24"/>
          <w:szCs w:val="24"/>
        </w:rPr>
      </w:pPr>
    </w:p>
    <w:p w:rsidR="001B1CF0" w:rsidRDefault="001B1CF0" w:rsidP="00D45230">
      <w:pPr>
        <w:spacing w:line="240" w:lineRule="auto"/>
        <w:rPr>
          <w:rFonts w:cstheme="minorHAnsi"/>
          <w:sz w:val="24"/>
          <w:szCs w:val="24"/>
        </w:rPr>
      </w:pPr>
    </w:p>
    <w:p w:rsidR="001B1CF0" w:rsidRDefault="001B1CF0" w:rsidP="00D45230">
      <w:pPr>
        <w:spacing w:line="240" w:lineRule="auto"/>
        <w:rPr>
          <w:rFonts w:cstheme="minorHAnsi"/>
          <w:sz w:val="24"/>
          <w:szCs w:val="24"/>
        </w:rPr>
      </w:pPr>
    </w:p>
    <w:p w:rsidR="001B1CF0" w:rsidRDefault="001B1CF0" w:rsidP="00D45230">
      <w:pPr>
        <w:spacing w:line="240" w:lineRule="auto"/>
        <w:rPr>
          <w:rFonts w:cstheme="minorHAnsi"/>
          <w:sz w:val="24"/>
          <w:szCs w:val="24"/>
        </w:rPr>
      </w:pPr>
    </w:p>
    <w:p w:rsidR="001B1CF0" w:rsidRDefault="001B1CF0" w:rsidP="00D45230">
      <w:pPr>
        <w:spacing w:line="240" w:lineRule="auto"/>
        <w:rPr>
          <w:rFonts w:cstheme="minorHAnsi"/>
          <w:sz w:val="24"/>
          <w:szCs w:val="24"/>
        </w:rPr>
      </w:pPr>
    </w:p>
    <w:p w:rsidR="001B1CF0" w:rsidRPr="001F25B8" w:rsidRDefault="001B1CF0" w:rsidP="00D45230">
      <w:pPr>
        <w:spacing w:line="240" w:lineRule="auto"/>
        <w:rPr>
          <w:rFonts w:cstheme="minorHAnsi"/>
          <w:sz w:val="24"/>
          <w:szCs w:val="24"/>
        </w:rPr>
      </w:pPr>
    </w:p>
    <w:p w:rsidR="001F25B8" w:rsidRDefault="001F25B8" w:rsidP="00094C3C">
      <w:pPr>
        <w:spacing w:line="240" w:lineRule="auto"/>
        <w:jc w:val="center"/>
        <w:rPr>
          <w:rFonts w:cstheme="minorHAnsi"/>
          <w:sz w:val="24"/>
          <w:szCs w:val="24"/>
        </w:rPr>
      </w:pPr>
      <w:r w:rsidRPr="001F25B8">
        <w:rPr>
          <w:rFonts w:cstheme="minorHAnsi"/>
          <w:sz w:val="24"/>
          <w:szCs w:val="24"/>
        </w:rPr>
        <w:t xml:space="preserve">Zagreb, </w:t>
      </w:r>
      <w:r w:rsidR="007E28A7">
        <w:rPr>
          <w:rFonts w:cstheme="minorHAnsi"/>
          <w:sz w:val="24"/>
          <w:szCs w:val="24"/>
        </w:rPr>
        <w:t>lipanj</w:t>
      </w:r>
      <w:r w:rsidR="002753CB">
        <w:rPr>
          <w:rFonts w:cstheme="minorHAnsi"/>
          <w:sz w:val="24"/>
          <w:szCs w:val="24"/>
        </w:rPr>
        <w:t xml:space="preserve">, </w:t>
      </w:r>
      <w:r>
        <w:rPr>
          <w:rFonts w:cstheme="minorHAnsi"/>
          <w:sz w:val="24"/>
          <w:szCs w:val="24"/>
        </w:rPr>
        <w:t>201</w:t>
      </w:r>
      <w:r w:rsidR="00036319">
        <w:rPr>
          <w:rFonts w:cstheme="minorHAnsi"/>
          <w:sz w:val="24"/>
          <w:szCs w:val="24"/>
        </w:rPr>
        <w:t>8</w:t>
      </w:r>
      <w:r>
        <w:rPr>
          <w:rFonts w:cstheme="minorHAnsi"/>
          <w:sz w:val="24"/>
          <w:szCs w:val="24"/>
        </w:rPr>
        <w:t>. god.</w:t>
      </w:r>
    </w:p>
    <w:p w:rsidR="006D1B64" w:rsidRPr="006D1B64" w:rsidRDefault="006D1B64" w:rsidP="006D1B64">
      <w:pPr>
        <w:pStyle w:val="Heading1"/>
        <w:jc w:val="both"/>
        <w:rPr>
          <w:rFonts w:asciiTheme="minorHAnsi" w:hAnsiTheme="minorHAnsi" w:cstheme="majorHAnsi"/>
          <w:sz w:val="22"/>
          <w:szCs w:val="22"/>
        </w:rPr>
      </w:pPr>
      <w:bookmarkStart w:id="0" w:name="_Toc324779190"/>
      <w:bookmarkStart w:id="1" w:name="_Toc416163114"/>
      <w:r w:rsidRPr="006D1B64">
        <w:rPr>
          <w:rFonts w:asciiTheme="minorHAnsi" w:hAnsiTheme="minorHAnsi"/>
          <w:sz w:val="22"/>
          <w:szCs w:val="22"/>
        </w:rPr>
        <w:lastRenderedPageBreak/>
        <w:t>1.</w:t>
      </w:r>
      <w:r w:rsidRPr="006D1B64">
        <w:rPr>
          <w:rFonts w:asciiTheme="minorHAnsi" w:hAnsiTheme="minorHAnsi"/>
          <w:sz w:val="22"/>
          <w:szCs w:val="22"/>
        </w:rPr>
        <w:tab/>
      </w:r>
      <w:bookmarkEnd w:id="0"/>
      <w:r w:rsidRPr="006D1B64">
        <w:rPr>
          <w:rFonts w:asciiTheme="minorHAnsi" w:hAnsiTheme="minorHAnsi" w:cstheme="majorHAnsi"/>
          <w:sz w:val="22"/>
          <w:szCs w:val="22"/>
        </w:rPr>
        <w:t>PODACI O NARUČITELJU</w:t>
      </w:r>
      <w:bookmarkEnd w:id="1"/>
    </w:p>
    <w:p w:rsidR="006D1B64" w:rsidRPr="006D1B64" w:rsidRDefault="006D1B64" w:rsidP="006D1B64">
      <w:pPr>
        <w:widowControl w:val="0"/>
        <w:autoSpaceDE w:val="0"/>
        <w:autoSpaceDN w:val="0"/>
        <w:adjustRightInd w:val="0"/>
        <w:jc w:val="both"/>
        <w:rPr>
          <w:rFonts w:cstheme="majorHAnsi"/>
          <w:color w:val="000000" w:themeColor="text1"/>
        </w:rPr>
      </w:pPr>
    </w:p>
    <w:p w:rsidR="006D1B64" w:rsidRPr="006D1B64" w:rsidRDefault="006D1B64" w:rsidP="006D1B64">
      <w:pPr>
        <w:spacing w:line="240" w:lineRule="auto"/>
        <w:rPr>
          <w:rFonts w:cstheme="minorHAnsi"/>
          <w:color w:val="000000" w:themeColor="text1"/>
          <w:sz w:val="24"/>
          <w:szCs w:val="24"/>
        </w:rPr>
      </w:pPr>
      <w:bookmarkStart w:id="2" w:name="_Toc324779199"/>
      <w:bookmarkStart w:id="3" w:name="_Toc324779196"/>
      <w:r w:rsidRPr="006D1B64">
        <w:rPr>
          <w:rFonts w:cstheme="minorHAnsi"/>
          <w:color w:val="000000" w:themeColor="text1"/>
          <w:sz w:val="24"/>
          <w:szCs w:val="24"/>
        </w:rPr>
        <w:t xml:space="preserve">Naziv i sjedište naručitelja: MEDICINSKI FAKULTET SVEUČILIŠTA U ZAGREBU </w:t>
      </w:r>
    </w:p>
    <w:p w:rsidR="006D1B64" w:rsidRPr="006D1B64" w:rsidRDefault="006D1B64" w:rsidP="006D1B64">
      <w:pPr>
        <w:spacing w:line="240" w:lineRule="auto"/>
        <w:rPr>
          <w:rFonts w:cstheme="minorHAnsi"/>
          <w:color w:val="000000" w:themeColor="text1"/>
          <w:sz w:val="24"/>
          <w:szCs w:val="24"/>
        </w:rPr>
      </w:pPr>
      <w:r w:rsidRPr="006D1B64">
        <w:rPr>
          <w:rFonts w:cstheme="minorHAnsi"/>
          <w:color w:val="000000" w:themeColor="text1"/>
          <w:sz w:val="24"/>
          <w:szCs w:val="24"/>
        </w:rPr>
        <w:t xml:space="preserve">Sjedište naručitelja: </w:t>
      </w:r>
      <w:proofErr w:type="spellStart"/>
      <w:r w:rsidRPr="006D1B64">
        <w:rPr>
          <w:rFonts w:cstheme="minorHAnsi"/>
          <w:color w:val="000000" w:themeColor="text1"/>
          <w:sz w:val="24"/>
          <w:szCs w:val="24"/>
        </w:rPr>
        <w:t>Šalata</w:t>
      </w:r>
      <w:proofErr w:type="spellEnd"/>
      <w:r w:rsidRPr="006D1B64">
        <w:rPr>
          <w:rFonts w:cstheme="minorHAnsi"/>
          <w:color w:val="000000" w:themeColor="text1"/>
          <w:sz w:val="24"/>
          <w:szCs w:val="24"/>
        </w:rPr>
        <w:t xml:space="preserve"> 3, Zagreb</w:t>
      </w:r>
    </w:p>
    <w:p w:rsidR="006D1B64" w:rsidRPr="006D1B64" w:rsidRDefault="006D1B64" w:rsidP="006D1B64">
      <w:pPr>
        <w:spacing w:line="240" w:lineRule="auto"/>
        <w:rPr>
          <w:rFonts w:cstheme="minorHAnsi"/>
          <w:color w:val="000000" w:themeColor="text1"/>
          <w:sz w:val="24"/>
          <w:szCs w:val="24"/>
        </w:rPr>
      </w:pPr>
      <w:r w:rsidRPr="006D1B64">
        <w:rPr>
          <w:rFonts w:cstheme="minorHAnsi"/>
          <w:color w:val="000000" w:themeColor="text1"/>
          <w:sz w:val="24"/>
          <w:szCs w:val="24"/>
        </w:rPr>
        <w:t>OIB: 45001686598</w:t>
      </w:r>
    </w:p>
    <w:p w:rsidR="006D1B64" w:rsidRPr="006D1B64" w:rsidRDefault="006D1B64" w:rsidP="006D1B64">
      <w:pPr>
        <w:spacing w:line="240" w:lineRule="auto"/>
        <w:rPr>
          <w:rFonts w:cstheme="minorHAnsi"/>
          <w:color w:val="000000" w:themeColor="text1"/>
          <w:sz w:val="24"/>
          <w:szCs w:val="24"/>
        </w:rPr>
      </w:pPr>
      <w:r w:rsidRPr="006D1B64">
        <w:rPr>
          <w:rFonts w:cstheme="minorHAnsi"/>
          <w:color w:val="000000" w:themeColor="text1"/>
          <w:sz w:val="24"/>
          <w:szCs w:val="24"/>
        </w:rPr>
        <w:t xml:space="preserve">Internetska adresa: www.mef.hr </w:t>
      </w:r>
    </w:p>
    <w:p w:rsidR="006D1B64" w:rsidRPr="006D1B64" w:rsidRDefault="006D1B64" w:rsidP="006D1B64">
      <w:pPr>
        <w:spacing w:line="240" w:lineRule="auto"/>
        <w:rPr>
          <w:rFonts w:cstheme="minorHAnsi"/>
          <w:color w:val="000000" w:themeColor="text1"/>
          <w:sz w:val="24"/>
          <w:szCs w:val="24"/>
        </w:rPr>
      </w:pPr>
      <w:r w:rsidRPr="006D1B64">
        <w:rPr>
          <w:rFonts w:cstheme="minorHAnsi"/>
          <w:color w:val="000000" w:themeColor="text1"/>
          <w:sz w:val="24"/>
          <w:szCs w:val="24"/>
        </w:rPr>
        <w:t>Osoba za kontakt : Martina Lepušić-</w:t>
      </w:r>
      <w:proofErr w:type="spellStart"/>
      <w:r w:rsidRPr="006D1B64">
        <w:rPr>
          <w:rFonts w:cstheme="minorHAnsi"/>
          <w:color w:val="000000" w:themeColor="text1"/>
          <w:sz w:val="24"/>
          <w:szCs w:val="24"/>
        </w:rPr>
        <w:t>Tunčec</w:t>
      </w:r>
      <w:proofErr w:type="spellEnd"/>
    </w:p>
    <w:p w:rsidR="006D1B64" w:rsidRPr="006D1B64" w:rsidRDefault="006D1B64" w:rsidP="006D1B64">
      <w:pPr>
        <w:spacing w:line="240" w:lineRule="auto"/>
        <w:rPr>
          <w:rFonts w:cstheme="minorHAnsi"/>
          <w:color w:val="000000" w:themeColor="text1"/>
          <w:sz w:val="24"/>
          <w:szCs w:val="24"/>
        </w:rPr>
      </w:pPr>
      <w:r w:rsidRPr="006D1B64">
        <w:rPr>
          <w:rFonts w:cstheme="minorHAnsi"/>
          <w:color w:val="000000" w:themeColor="text1"/>
          <w:sz w:val="24"/>
          <w:szCs w:val="24"/>
        </w:rPr>
        <w:t>Telefon: +385 1 45 66 998</w:t>
      </w:r>
    </w:p>
    <w:p w:rsidR="006D1B64" w:rsidRPr="006D1B64" w:rsidRDefault="006D1B64" w:rsidP="006D1B64">
      <w:pPr>
        <w:spacing w:line="240" w:lineRule="auto"/>
        <w:rPr>
          <w:rFonts w:cstheme="minorHAnsi"/>
          <w:color w:val="000000" w:themeColor="text1"/>
          <w:sz w:val="24"/>
          <w:szCs w:val="24"/>
        </w:rPr>
      </w:pPr>
      <w:r w:rsidRPr="006D1B64">
        <w:rPr>
          <w:rFonts w:cstheme="minorHAnsi"/>
          <w:color w:val="000000" w:themeColor="text1"/>
          <w:sz w:val="24"/>
          <w:szCs w:val="24"/>
        </w:rPr>
        <w:t xml:space="preserve">e-mail: martina.lepusic@mef.hr </w:t>
      </w:r>
    </w:p>
    <w:p w:rsidR="006D1B64" w:rsidRPr="006D1B64" w:rsidRDefault="006D1B64" w:rsidP="006D1B64">
      <w:pPr>
        <w:pStyle w:val="Heading1"/>
        <w:jc w:val="both"/>
        <w:rPr>
          <w:rFonts w:asciiTheme="minorHAnsi" w:hAnsiTheme="minorHAnsi" w:cstheme="majorHAnsi"/>
          <w:b w:val="0"/>
          <w:bCs/>
          <w:color w:val="000000" w:themeColor="text1"/>
          <w:sz w:val="22"/>
          <w:szCs w:val="22"/>
        </w:rPr>
      </w:pPr>
    </w:p>
    <w:p w:rsidR="006D1B64" w:rsidRPr="006D1B64" w:rsidRDefault="006D1B64" w:rsidP="006D1B64">
      <w:pPr>
        <w:autoSpaceDE w:val="0"/>
        <w:autoSpaceDN w:val="0"/>
        <w:adjustRightInd w:val="0"/>
        <w:rPr>
          <w:rFonts w:cstheme="majorHAnsi"/>
          <w:b/>
          <w:bCs/>
          <w:color w:val="000000" w:themeColor="text1"/>
          <w:lang w:eastAsia="en-US"/>
        </w:rPr>
      </w:pPr>
      <w:r w:rsidRPr="006D1B64">
        <w:rPr>
          <w:rFonts w:cstheme="majorHAnsi"/>
          <w:b/>
          <w:bCs/>
          <w:color w:val="000000" w:themeColor="text1"/>
          <w:lang w:eastAsia="en-US"/>
        </w:rPr>
        <w:t>2. PODACI O PREDMETU NABAVE:</w:t>
      </w:r>
      <w:bookmarkEnd w:id="2"/>
    </w:p>
    <w:p w:rsidR="006D1B64" w:rsidRPr="006D1B64" w:rsidRDefault="006D1B64" w:rsidP="006D1B64">
      <w:pPr>
        <w:autoSpaceDE w:val="0"/>
        <w:autoSpaceDN w:val="0"/>
        <w:adjustRightInd w:val="0"/>
        <w:rPr>
          <w:rFonts w:cstheme="majorHAnsi"/>
          <w:b/>
          <w:bCs/>
          <w:color w:val="000000" w:themeColor="text1"/>
        </w:rPr>
      </w:pPr>
      <w:r w:rsidRPr="006D1B64">
        <w:rPr>
          <w:rFonts w:cstheme="majorHAnsi"/>
          <w:b/>
          <w:bCs/>
          <w:color w:val="000000" w:themeColor="text1"/>
        </w:rPr>
        <w:t xml:space="preserve">2.1. Predmet nabave </w:t>
      </w:r>
      <w:bookmarkEnd w:id="3"/>
    </w:p>
    <w:p w:rsidR="006D1B64" w:rsidRPr="006D1B64" w:rsidRDefault="002D074B" w:rsidP="006D1B64">
      <w:pPr>
        <w:autoSpaceDE w:val="0"/>
        <w:autoSpaceDN w:val="0"/>
        <w:adjustRightInd w:val="0"/>
        <w:rPr>
          <w:rFonts w:cstheme="majorHAnsi"/>
          <w:color w:val="000000" w:themeColor="text1"/>
        </w:rPr>
      </w:pPr>
      <w:r>
        <w:rPr>
          <w:rFonts w:cstheme="majorHAnsi"/>
          <w:color w:val="000000" w:themeColor="text1"/>
          <w:lang w:eastAsia="en-US"/>
        </w:rPr>
        <w:t xml:space="preserve">Nabava usluge </w:t>
      </w:r>
      <w:r w:rsidR="00B5007C">
        <w:rPr>
          <w:rFonts w:cstheme="majorHAnsi"/>
          <w:color w:val="000000" w:themeColor="text1"/>
          <w:lang w:eastAsia="en-US"/>
        </w:rPr>
        <w:t>servisa mikroskopa.</w:t>
      </w:r>
    </w:p>
    <w:p w:rsidR="006D1B64" w:rsidRPr="006D1B64" w:rsidRDefault="006D1B64" w:rsidP="006D1B64">
      <w:pPr>
        <w:pStyle w:val="Heading2"/>
        <w:rPr>
          <w:rFonts w:asciiTheme="minorHAnsi" w:hAnsiTheme="minorHAnsi" w:cstheme="majorHAnsi"/>
          <w:i/>
          <w:color w:val="000000" w:themeColor="text1"/>
          <w:sz w:val="22"/>
          <w:szCs w:val="22"/>
        </w:rPr>
      </w:pPr>
      <w:bookmarkStart w:id="4" w:name="_Toc324779201"/>
      <w:bookmarkStart w:id="5" w:name="_Toc416163115"/>
      <w:r w:rsidRPr="006D1B64">
        <w:rPr>
          <w:rFonts w:asciiTheme="minorHAnsi" w:hAnsiTheme="minorHAnsi" w:cstheme="majorHAnsi"/>
          <w:color w:val="000000" w:themeColor="text1"/>
          <w:sz w:val="22"/>
          <w:szCs w:val="22"/>
        </w:rPr>
        <w:t>2.2. Opis i tehnička specifikacija predmeta nabave</w:t>
      </w:r>
      <w:bookmarkEnd w:id="4"/>
      <w:bookmarkEnd w:id="5"/>
      <w:r w:rsidRPr="006D1B64">
        <w:rPr>
          <w:rFonts w:asciiTheme="minorHAnsi" w:hAnsiTheme="minorHAnsi" w:cstheme="majorHAnsi"/>
          <w:color w:val="000000" w:themeColor="text1"/>
          <w:sz w:val="22"/>
          <w:szCs w:val="22"/>
        </w:rPr>
        <w:t xml:space="preserve"> </w:t>
      </w:r>
    </w:p>
    <w:p w:rsidR="00320543" w:rsidRPr="001F25B8" w:rsidRDefault="00320543" w:rsidP="00320543">
      <w:pPr>
        <w:spacing w:line="240" w:lineRule="auto"/>
        <w:jc w:val="both"/>
        <w:rPr>
          <w:rFonts w:cstheme="minorHAnsi"/>
          <w:sz w:val="24"/>
          <w:szCs w:val="24"/>
        </w:rPr>
      </w:pPr>
      <w:bookmarkStart w:id="6" w:name="_Toc324779202"/>
      <w:bookmarkStart w:id="7" w:name="_Toc416163116"/>
      <w:r w:rsidRPr="001F25B8">
        <w:rPr>
          <w:rFonts w:cstheme="minorHAnsi"/>
          <w:sz w:val="24"/>
          <w:szCs w:val="24"/>
        </w:rPr>
        <w:t xml:space="preserve">Vrsta, kvaliteta i količina predmeta nabave nalaze se pod točkom 8. Opis predmeta nabave – tehničke </w:t>
      </w:r>
      <w:r>
        <w:rPr>
          <w:rFonts w:cstheme="minorHAnsi"/>
          <w:sz w:val="24"/>
          <w:szCs w:val="24"/>
        </w:rPr>
        <w:t xml:space="preserve"> </w:t>
      </w:r>
      <w:r w:rsidRPr="001F25B8">
        <w:rPr>
          <w:rFonts w:cstheme="minorHAnsi"/>
          <w:sz w:val="24"/>
          <w:szCs w:val="24"/>
        </w:rPr>
        <w:t xml:space="preserve">specifikacije / troškovnik - tehničke karakteristike. </w:t>
      </w:r>
    </w:p>
    <w:p w:rsidR="006D1B64" w:rsidRPr="006D1B64" w:rsidRDefault="006D1B64" w:rsidP="006D1B64">
      <w:pPr>
        <w:pStyle w:val="Heading2"/>
        <w:rPr>
          <w:rFonts w:asciiTheme="minorHAnsi" w:hAnsiTheme="minorHAnsi" w:cstheme="majorHAnsi"/>
          <w:i/>
          <w:color w:val="000000" w:themeColor="text1"/>
          <w:sz w:val="22"/>
          <w:szCs w:val="22"/>
        </w:rPr>
      </w:pPr>
      <w:r w:rsidRPr="006D1B64">
        <w:rPr>
          <w:rFonts w:asciiTheme="minorHAnsi" w:hAnsiTheme="minorHAnsi" w:cstheme="majorHAnsi"/>
          <w:color w:val="000000" w:themeColor="text1"/>
          <w:sz w:val="22"/>
          <w:szCs w:val="22"/>
        </w:rPr>
        <w:t>2.3. Mjesto isporuke predmeta nabave</w:t>
      </w:r>
      <w:bookmarkEnd w:id="6"/>
      <w:bookmarkEnd w:id="7"/>
    </w:p>
    <w:p w:rsidR="006D1B64" w:rsidRPr="006D1B64" w:rsidRDefault="006D1B64" w:rsidP="006D1B64">
      <w:pPr>
        <w:rPr>
          <w:rFonts w:cstheme="majorHAnsi"/>
          <w:color w:val="000000" w:themeColor="text1"/>
        </w:rPr>
      </w:pPr>
      <w:r w:rsidRPr="006D1B64">
        <w:rPr>
          <w:rFonts w:cstheme="majorHAnsi"/>
          <w:color w:val="000000" w:themeColor="text1"/>
        </w:rPr>
        <w:t xml:space="preserve"> Lokacije Medicinskog fakulteta  Sveučilišta u Zagrebu.</w:t>
      </w:r>
    </w:p>
    <w:p w:rsidR="006D1B64" w:rsidRPr="006D1B64" w:rsidRDefault="006D1B64" w:rsidP="006D1B64">
      <w:pPr>
        <w:pStyle w:val="Heading2"/>
        <w:rPr>
          <w:rFonts w:asciiTheme="minorHAnsi" w:hAnsiTheme="minorHAnsi" w:cstheme="majorHAnsi"/>
          <w:i/>
          <w:color w:val="000000" w:themeColor="text1"/>
          <w:sz w:val="22"/>
          <w:szCs w:val="22"/>
        </w:rPr>
      </w:pPr>
      <w:bookmarkStart w:id="8" w:name="_Toc324779203"/>
      <w:bookmarkStart w:id="9" w:name="_Toc416163117"/>
      <w:r w:rsidRPr="006D1B64">
        <w:rPr>
          <w:rFonts w:asciiTheme="minorHAnsi" w:hAnsiTheme="minorHAnsi" w:cstheme="majorHAnsi"/>
          <w:color w:val="000000" w:themeColor="text1"/>
          <w:sz w:val="22"/>
          <w:szCs w:val="22"/>
        </w:rPr>
        <w:t>2.4. Rok isporuke predmeta nabave</w:t>
      </w:r>
      <w:bookmarkEnd w:id="8"/>
      <w:bookmarkEnd w:id="9"/>
      <w:r w:rsidR="00BC6D20">
        <w:rPr>
          <w:rFonts w:asciiTheme="minorHAnsi" w:hAnsiTheme="minorHAnsi" w:cstheme="majorHAnsi"/>
          <w:color w:val="000000" w:themeColor="text1"/>
          <w:sz w:val="22"/>
          <w:szCs w:val="22"/>
        </w:rPr>
        <w:t>/ispunjenje ugovorenih obveza</w:t>
      </w:r>
    </w:p>
    <w:p w:rsidR="006D1B64" w:rsidRPr="006D1B64" w:rsidRDefault="006D1B64" w:rsidP="006D1B64">
      <w:pPr>
        <w:autoSpaceDE w:val="0"/>
        <w:autoSpaceDN w:val="0"/>
        <w:adjustRightInd w:val="0"/>
        <w:jc w:val="both"/>
        <w:rPr>
          <w:rFonts w:cstheme="majorHAnsi"/>
          <w:color w:val="000000" w:themeColor="text1"/>
          <w:lang w:eastAsia="en-US"/>
        </w:rPr>
      </w:pPr>
      <w:r w:rsidRPr="006D1B64">
        <w:rPr>
          <w:rFonts w:cstheme="majorHAnsi"/>
          <w:color w:val="000000" w:themeColor="text1"/>
          <w:lang w:eastAsia="en-US"/>
        </w:rPr>
        <w:t>Rok za izvršenje predmeta nabave je odmah po potpisu ugovora.</w:t>
      </w:r>
    </w:p>
    <w:p w:rsidR="006D1B64" w:rsidRPr="006D1B64" w:rsidRDefault="006D1B64" w:rsidP="006D1B64">
      <w:pPr>
        <w:pStyle w:val="Heading2"/>
        <w:rPr>
          <w:rFonts w:asciiTheme="minorHAnsi" w:hAnsiTheme="minorHAnsi" w:cstheme="majorHAnsi"/>
          <w:i/>
          <w:color w:val="000000" w:themeColor="text1"/>
          <w:sz w:val="22"/>
          <w:szCs w:val="22"/>
        </w:rPr>
      </w:pPr>
      <w:bookmarkStart w:id="10" w:name="_Toc416163118"/>
      <w:r w:rsidRPr="006D1B64">
        <w:rPr>
          <w:rFonts w:asciiTheme="minorHAnsi" w:hAnsiTheme="minorHAnsi" w:cstheme="majorHAnsi"/>
          <w:color w:val="000000" w:themeColor="text1"/>
          <w:sz w:val="22"/>
          <w:szCs w:val="22"/>
        </w:rPr>
        <w:t>2.5. Način nuđenja predmeta nabave</w:t>
      </w:r>
      <w:bookmarkEnd w:id="10"/>
      <w:r w:rsidRPr="006D1B64">
        <w:rPr>
          <w:rFonts w:asciiTheme="minorHAnsi" w:hAnsiTheme="minorHAnsi" w:cstheme="majorHAnsi"/>
          <w:color w:val="000000" w:themeColor="text1"/>
          <w:sz w:val="22"/>
          <w:szCs w:val="22"/>
        </w:rPr>
        <w:t xml:space="preserve">  </w:t>
      </w:r>
    </w:p>
    <w:p w:rsidR="006D1B64" w:rsidRPr="006D1B64" w:rsidRDefault="006D1B64" w:rsidP="006D1B64">
      <w:pPr>
        <w:widowControl w:val="0"/>
        <w:autoSpaceDE w:val="0"/>
        <w:autoSpaceDN w:val="0"/>
        <w:adjustRightInd w:val="0"/>
        <w:jc w:val="both"/>
        <w:rPr>
          <w:rFonts w:cstheme="majorHAnsi"/>
          <w:color w:val="000000" w:themeColor="text1"/>
        </w:rPr>
      </w:pPr>
      <w:r w:rsidRPr="006D1B64">
        <w:rPr>
          <w:rFonts w:cstheme="majorHAnsi"/>
          <w:color w:val="000000" w:themeColor="text1"/>
        </w:rPr>
        <w:t>Ponuda mora biti jedinstvena za cjelokupan predmet nabave. Obrazac ponude nalazi se u privitku i sastavni je dio ove dokumentacije.</w:t>
      </w:r>
    </w:p>
    <w:p w:rsidR="006D1B64" w:rsidRPr="006D1B64" w:rsidRDefault="006D1B64" w:rsidP="006D1B64">
      <w:pPr>
        <w:widowControl w:val="0"/>
        <w:autoSpaceDE w:val="0"/>
        <w:autoSpaceDN w:val="0"/>
        <w:adjustRightInd w:val="0"/>
        <w:spacing w:after="0"/>
        <w:jc w:val="both"/>
        <w:rPr>
          <w:rFonts w:cstheme="majorHAnsi"/>
          <w:b/>
          <w:color w:val="000000" w:themeColor="text1"/>
        </w:rPr>
      </w:pPr>
      <w:r w:rsidRPr="006D1B64">
        <w:rPr>
          <w:rFonts w:cstheme="majorHAnsi"/>
          <w:b/>
          <w:color w:val="000000" w:themeColor="text1"/>
        </w:rPr>
        <w:t>2.6. Vrsta ugovora o jednostavnoj nabavi</w:t>
      </w:r>
    </w:p>
    <w:p w:rsidR="006D1B64" w:rsidRPr="006D1B64" w:rsidRDefault="006D1B64" w:rsidP="006D1B64">
      <w:pPr>
        <w:widowControl w:val="0"/>
        <w:autoSpaceDE w:val="0"/>
        <w:autoSpaceDN w:val="0"/>
        <w:adjustRightInd w:val="0"/>
        <w:spacing w:after="0"/>
        <w:jc w:val="both"/>
        <w:rPr>
          <w:rFonts w:cstheme="majorHAnsi"/>
          <w:color w:val="000000" w:themeColor="text1"/>
        </w:rPr>
      </w:pPr>
      <w:r w:rsidRPr="006D1B64">
        <w:rPr>
          <w:rFonts w:cstheme="majorHAnsi"/>
          <w:color w:val="000000" w:themeColor="text1"/>
        </w:rPr>
        <w:t>Naručitelj će s odabranim ponuditeljem sklopiti ugovor o nabavi.</w:t>
      </w:r>
    </w:p>
    <w:p w:rsidR="006D1B64" w:rsidRPr="006D1B64" w:rsidRDefault="006D1B64" w:rsidP="006D1B64">
      <w:pPr>
        <w:pStyle w:val="Heading2"/>
        <w:rPr>
          <w:rFonts w:asciiTheme="minorHAnsi" w:hAnsiTheme="minorHAnsi" w:cstheme="majorHAnsi"/>
          <w:i/>
          <w:color w:val="000000" w:themeColor="text1"/>
          <w:sz w:val="22"/>
          <w:szCs w:val="22"/>
        </w:rPr>
      </w:pPr>
      <w:bookmarkStart w:id="11" w:name="_Toc416163119"/>
      <w:r w:rsidRPr="006D1B64">
        <w:rPr>
          <w:rFonts w:asciiTheme="minorHAnsi" w:hAnsiTheme="minorHAnsi" w:cstheme="majorHAnsi"/>
          <w:color w:val="000000" w:themeColor="text1"/>
          <w:sz w:val="22"/>
          <w:szCs w:val="22"/>
        </w:rPr>
        <w:t>2.7. Dokazi o sposobnosti – ponuditelj dostavlja fotokopiju slijedećih dokaza</w:t>
      </w:r>
      <w:bookmarkEnd w:id="11"/>
      <w:r w:rsidRPr="006D1B64">
        <w:rPr>
          <w:rFonts w:asciiTheme="minorHAnsi" w:hAnsiTheme="minorHAnsi" w:cstheme="majorHAnsi"/>
          <w:color w:val="000000" w:themeColor="text1"/>
          <w:sz w:val="22"/>
          <w:szCs w:val="22"/>
        </w:rPr>
        <w:t xml:space="preserve">  </w:t>
      </w:r>
    </w:p>
    <w:p w:rsidR="00320543" w:rsidRPr="009009A3" w:rsidRDefault="006D1B64" w:rsidP="00320543">
      <w:pPr>
        <w:spacing w:after="0" w:line="240" w:lineRule="auto"/>
        <w:jc w:val="both"/>
        <w:rPr>
          <w:rFonts w:cstheme="minorHAnsi"/>
          <w:sz w:val="24"/>
          <w:szCs w:val="24"/>
        </w:rPr>
      </w:pPr>
      <w:r w:rsidRPr="006D1B64">
        <w:rPr>
          <w:rFonts w:cstheme="majorHAnsi"/>
          <w:color w:val="000000" w:themeColor="text1"/>
        </w:rPr>
        <w:t xml:space="preserve"> </w:t>
      </w:r>
      <w:r w:rsidR="00320543" w:rsidRPr="009009A3">
        <w:rPr>
          <w:rFonts w:cstheme="minorHAnsi"/>
          <w:sz w:val="24"/>
          <w:szCs w:val="24"/>
        </w:rPr>
        <w:t xml:space="preserve">- Isprava o upisu u poslovni, sudski (trgovački), strukovni, obrtni ili drugi odgovarajući registar ili odgovarajuću potvrdu - ne starija od 3 mjeseca od dana objave na internetskim stranicama naručitelja. Ovim  dokazom ponuditelj dokazuje da ima registriranu djelatnost u vezi s predmetom nabave i  dokazuje postojanje navedene sposobnosti. </w:t>
      </w:r>
    </w:p>
    <w:p w:rsidR="00320543" w:rsidRPr="009009A3" w:rsidRDefault="00320543" w:rsidP="00320543">
      <w:pPr>
        <w:spacing w:after="0" w:line="240" w:lineRule="auto"/>
        <w:jc w:val="both"/>
        <w:rPr>
          <w:rFonts w:cstheme="minorHAnsi"/>
          <w:sz w:val="24"/>
          <w:szCs w:val="24"/>
        </w:rPr>
      </w:pPr>
      <w:r w:rsidRPr="009009A3">
        <w:rPr>
          <w:rFonts w:cstheme="minorHAnsi"/>
          <w:sz w:val="24"/>
          <w:szCs w:val="24"/>
        </w:rPr>
        <w:t xml:space="preserve">- Potvrda Porezne uprave o stanju duga ili istovrijedne isprave nadležnih tijela zemlje sjedišta gospodarskog subjekta - ne starija od 30 dana od dana objave na internetskim stranicama naručitelja. Naručitelj će isključiti ponuditelja iz postupka jednostavne nabave ako nije ispunio obvezu plaćanja dospjelih poreznih obveza i obveza za mirovinsko i zdravstveno osiguranje, osim ako je  gospodarskom subjektu sukladno posebnim propisima odobrena odgoda plaćanja  navedenih obveza. </w:t>
      </w:r>
    </w:p>
    <w:p w:rsidR="002B36CF" w:rsidRPr="002B36CF" w:rsidRDefault="002B36CF" w:rsidP="00320543">
      <w:pPr>
        <w:spacing w:line="240" w:lineRule="auto"/>
        <w:jc w:val="both"/>
        <w:rPr>
          <w:rFonts w:cstheme="minorHAnsi"/>
          <w:sz w:val="24"/>
          <w:szCs w:val="24"/>
        </w:rPr>
      </w:pPr>
    </w:p>
    <w:p w:rsidR="006D1B64" w:rsidRPr="006D1B64" w:rsidRDefault="006D1B64" w:rsidP="006D1B64">
      <w:pPr>
        <w:pStyle w:val="Heading1"/>
        <w:rPr>
          <w:rFonts w:asciiTheme="minorHAnsi" w:hAnsiTheme="minorHAnsi" w:cstheme="majorHAnsi"/>
          <w:color w:val="000000" w:themeColor="text1"/>
          <w:sz w:val="22"/>
          <w:szCs w:val="22"/>
        </w:rPr>
      </w:pPr>
      <w:bookmarkStart w:id="12" w:name="_Toc416163120"/>
      <w:r w:rsidRPr="006D1B64">
        <w:rPr>
          <w:rFonts w:asciiTheme="minorHAnsi" w:hAnsiTheme="minorHAnsi" w:cstheme="majorHAnsi"/>
          <w:color w:val="000000" w:themeColor="text1"/>
          <w:sz w:val="22"/>
          <w:szCs w:val="22"/>
        </w:rPr>
        <w:t>3. OBLIK, NAČIN IZRADE I SADRŽAJ PONUDE</w:t>
      </w:r>
      <w:bookmarkEnd w:id="12"/>
      <w:r w:rsidRPr="006D1B64">
        <w:rPr>
          <w:rFonts w:asciiTheme="minorHAnsi" w:hAnsiTheme="minorHAnsi" w:cstheme="majorHAnsi"/>
          <w:color w:val="000000" w:themeColor="text1"/>
          <w:sz w:val="22"/>
          <w:szCs w:val="22"/>
        </w:rPr>
        <w:t xml:space="preserve"> </w:t>
      </w:r>
    </w:p>
    <w:p w:rsidR="002B36CF" w:rsidRPr="001F25B8" w:rsidRDefault="002B36CF" w:rsidP="002B36CF">
      <w:pPr>
        <w:spacing w:line="240" w:lineRule="auto"/>
        <w:rPr>
          <w:rFonts w:cstheme="minorHAnsi"/>
          <w:sz w:val="24"/>
          <w:szCs w:val="24"/>
        </w:rPr>
      </w:pPr>
      <w:r>
        <w:rPr>
          <w:rFonts w:cstheme="majorHAnsi"/>
          <w:color w:val="000000" w:themeColor="text1"/>
        </w:rPr>
        <w:t xml:space="preserve"> </w:t>
      </w:r>
      <w:r w:rsidRPr="001F25B8">
        <w:rPr>
          <w:rFonts w:cstheme="minorHAnsi"/>
          <w:sz w:val="24"/>
          <w:szCs w:val="24"/>
        </w:rPr>
        <w:t xml:space="preserve">Ponuda obavezno sadrži ove dijelove i mora biti složena ovim redom: </w:t>
      </w:r>
    </w:p>
    <w:p w:rsidR="002B36CF" w:rsidRDefault="002B36CF" w:rsidP="002B36CF">
      <w:pPr>
        <w:spacing w:line="240" w:lineRule="auto"/>
        <w:ind w:firstLine="708"/>
        <w:rPr>
          <w:rFonts w:cstheme="minorHAnsi"/>
          <w:sz w:val="24"/>
          <w:szCs w:val="24"/>
        </w:rPr>
      </w:pPr>
      <w:r w:rsidRPr="001F25B8">
        <w:rPr>
          <w:rFonts w:cstheme="minorHAnsi"/>
          <w:sz w:val="24"/>
          <w:szCs w:val="24"/>
        </w:rPr>
        <w:t xml:space="preserve">1. popunjen i ovjeren obrazac ponude </w:t>
      </w:r>
    </w:p>
    <w:p w:rsidR="002B36CF" w:rsidRPr="001F25B8" w:rsidRDefault="002B36CF" w:rsidP="002B36CF">
      <w:pPr>
        <w:spacing w:line="240" w:lineRule="auto"/>
        <w:ind w:firstLine="708"/>
        <w:rPr>
          <w:rFonts w:cstheme="minorHAnsi"/>
          <w:sz w:val="24"/>
          <w:szCs w:val="24"/>
        </w:rPr>
      </w:pPr>
      <w:r w:rsidRPr="001F25B8">
        <w:rPr>
          <w:rFonts w:cstheme="minorHAnsi"/>
          <w:sz w:val="24"/>
          <w:szCs w:val="24"/>
        </w:rPr>
        <w:t xml:space="preserve">2. </w:t>
      </w:r>
      <w:r>
        <w:rPr>
          <w:rFonts w:cstheme="minorHAnsi"/>
          <w:sz w:val="24"/>
          <w:szCs w:val="24"/>
        </w:rPr>
        <w:t>dokazi o sposobnosti - točka 2.7</w:t>
      </w:r>
      <w:r w:rsidRPr="001F25B8">
        <w:rPr>
          <w:rFonts w:cstheme="minorHAnsi"/>
          <w:sz w:val="24"/>
          <w:szCs w:val="24"/>
        </w:rPr>
        <w:t xml:space="preserve"> </w:t>
      </w:r>
    </w:p>
    <w:p w:rsidR="002B36CF" w:rsidRPr="001F25B8" w:rsidRDefault="002B36CF" w:rsidP="002B36CF">
      <w:pPr>
        <w:spacing w:line="240" w:lineRule="auto"/>
        <w:ind w:firstLine="708"/>
        <w:rPr>
          <w:rFonts w:cstheme="minorHAnsi"/>
          <w:sz w:val="24"/>
          <w:szCs w:val="24"/>
        </w:rPr>
      </w:pPr>
      <w:r w:rsidRPr="001F25B8">
        <w:rPr>
          <w:rFonts w:cstheme="minorHAnsi"/>
          <w:sz w:val="24"/>
          <w:szCs w:val="24"/>
        </w:rPr>
        <w:t xml:space="preserve">3. popunjen i ovjeren obrazac izjava, </w:t>
      </w:r>
    </w:p>
    <w:p w:rsidR="002B36CF" w:rsidRPr="001F25B8" w:rsidRDefault="002B36CF" w:rsidP="002B36CF">
      <w:pPr>
        <w:spacing w:line="240" w:lineRule="auto"/>
        <w:ind w:left="708"/>
        <w:rPr>
          <w:rFonts w:cstheme="minorHAnsi"/>
          <w:sz w:val="24"/>
          <w:szCs w:val="24"/>
        </w:rPr>
      </w:pPr>
      <w:r w:rsidRPr="001F25B8">
        <w:rPr>
          <w:rFonts w:cstheme="minorHAnsi"/>
          <w:sz w:val="24"/>
          <w:szCs w:val="24"/>
        </w:rPr>
        <w:t xml:space="preserve">4. popunjen i ovjeren obrazac tehničke specifikacije </w:t>
      </w:r>
    </w:p>
    <w:p w:rsidR="002B36CF" w:rsidRPr="001F25B8" w:rsidRDefault="002B36CF" w:rsidP="002B36CF">
      <w:pPr>
        <w:spacing w:line="240" w:lineRule="auto"/>
        <w:ind w:firstLine="708"/>
        <w:rPr>
          <w:rFonts w:cstheme="minorHAnsi"/>
          <w:sz w:val="24"/>
          <w:szCs w:val="24"/>
        </w:rPr>
      </w:pPr>
      <w:r w:rsidRPr="001F25B8">
        <w:rPr>
          <w:rFonts w:cstheme="minorHAnsi"/>
          <w:sz w:val="24"/>
          <w:szCs w:val="24"/>
        </w:rPr>
        <w:t xml:space="preserve">5. sve ostalo što se traži u ovoj dokumentacije bagatelne nabave, </w:t>
      </w:r>
    </w:p>
    <w:p w:rsidR="002B36CF" w:rsidRPr="001F25B8" w:rsidRDefault="002B36CF" w:rsidP="002B36CF">
      <w:pPr>
        <w:spacing w:line="240" w:lineRule="auto"/>
        <w:rPr>
          <w:rFonts w:cstheme="minorHAnsi"/>
          <w:sz w:val="24"/>
          <w:szCs w:val="24"/>
        </w:rPr>
      </w:pPr>
      <w:r w:rsidRPr="001F25B8">
        <w:rPr>
          <w:rFonts w:cstheme="minorHAnsi"/>
          <w:sz w:val="24"/>
          <w:szCs w:val="24"/>
        </w:rPr>
        <w:t>Nisu</w:t>
      </w:r>
      <w:r>
        <w:rPr>
          <w:rFonts w:cstheme="minorHAnsi"/>
          <w:sz w:val="24"/>
          <w:szCs w:val="24"/>
        </w:rPr>
        <w:t xml:space="preserve"> dopuštene alternativne ponude.</w:t>
      </w:r>
    </w:p>
    <w:p w:rsidR="002B36CF" w:rsidRPr="001F25B8" w:rsidRDefault="002B36CF" w:rsidP="002B36CF">
      <w:pPr>
        <w:spacing w:line="240" w:lineRule="auto"/>
        <w:jc w:val="both"/>
        <w:rPr>
          <w:rFonts w:cstheme="minorHAnsi"/>
          <w:sz w:val="24"/>
          <w:szCs w:val="24"/>
        </w:rPr>
      </w:pPr>
      <w:r w:rsidRPr="001F25B8">
        <w:rPr>
          <w:rFonts w:cstheme="minorHAnsi"/>
          <w:sz w:val="24"/>
          <w:szCs w:val="24"/>
        </w:rPr>
        <w:t>Ponuda se obavezno predaje u papirnatom obliku u izvorniku, na način da se sva prazna mjesta u ponudbenoj dokumentaciji popune jasno tiskanim slovima i pišu neizbrisivom tintom. Tekst koji se unosi u ponudbenu dokumentaciju može se ispravljati na način da su ispravci vidljivi ( prekrižiti pogrešan tekst) i dokazivi, s datumom i potvrdom ispravka pravovaljanim potpisom i pečatom ovlaštene osobe ponuditelja. Ponuda sa svim traženim prilozima, osim kataloga ili prospekata te certifikata, podnosi se na hrvatskom jeziku i latiničnom pismu. Katalozi ili prospekti te certifikati mogu biti na engle</w:t>
      </w:r>
      <w:r>
        <w:rPr>
          <w:rFonts w:cstheme="minorHAnsi"/>
          <w:sz w:val="24"/>
          <w:szCs w:val="24"/>
        </w:rPr>
        <w:t xml:space="preserve">skom jeziku. </w:t>
      </w:r>
      <w:r w:rsidRPr="001F25B8">
        <w:rPr>
          <w:rFonts w:cstheme="minorHAnsi"/>
          <w:sz w:val="24"/>
          <w:szCs w:val="24"/>
        </w:rPr>
        <w:t>Ponudu je potrebno uvezati u cjelinu na način da se onemogući naknadno vađenje ili umetanje listova</w:t>
      </w:r>
      <w:r>
        <w:rPr>
          <w:rFonts w:cstheme="minorHAnsi"/>
          <w:sz w:val="24"/>
          <w:szCs w:val="24"/>
        </w:rPr>
        <w:t xml:space="preserve"> ili dijelova ponude (uvezana ja</w:t>
      </w:r>
      <w:r w:rsidRPr="001F25B8">
        <w:rPr>
          <w:rFonts w:cstheme="minorHAnsi"/>
          <w:sz w:val="24"/>
          <w:szCs w:val="24"/>
        </w:rPr>
        <w:t xml:space="preserve">mstvenikom učvršćenim na zadnjoj stranici ponude te uvez ovjeren pečatom). Ponude se moraju označiti rednim brojem stranice kroz ukupni broj stranica ponude ili ukupni broj stranica ponude kroz redni broj stranice. Ponuda treba imati sadržaj i brojevima (1., 2., itd.). </w:t>
      </w:r>
    </w:p>
    <w:p w:rsidR="002B36CF" w:rsidRPr="001F25B8" w:rsidRDefault="002B36CF" w:rsidP="002B36CF">
      <w:pPr>
        <w:spacing w:line="240" w:lineRule="auto"/>
        <w:jc w:val="both"/>
        <w:rPr>
          <w:rFonts w:cstheme="minorHAnsi"/>
          <w:sz w:val="24"/>
          <w:szCs w:val="24"/>
        </w:rPr>
      </w:pPr>
      <w:r w:rsidRPr="001F25B8">
        <w:rPr>
          <w:rFonts w:cstheme="minorHAnsi"/>
          <w:sz w:val="24"/>
          <w:szCs w:val="24"/>
        </w:rPr>
        <w:t>Ponuditelj mora priloge ponude u papirnatom obliku (koji ne mogu biti uvezani) obilježiti nazivom, označiti ih kao priloge p</w:t>
      </w:r>
      <w:r>
        <w:rPr>
          <w:rFonts w:cstheme="minorHAnsi"/>
          <w:sz w:val="24"/>
          <w:szCs w:val="24"/>
        </w:rPr>
        <w:t xml:space="preserve">onude i dostaviti ih s ponudom. </w:t>
      </w:r>
      <w:r w:rsidRPr="001F25B8">
        <w:rPr>
          <w:rFonts w:cstheme="minorHAnsi"/>
          <w:sz w:val="24"/>
          <w:szCs w:val="24"/>
        </w:rPr>
        <w:t xml:space="preserve">Ponuda se dostavlja u zatvorenoj omotnici s nazivom i adresom ponuditelja, nazivom i adresom Naručitelja, naznakom predmeta nabave, naznakom evidencijskog broja nabave kojeg je Naručitelj dodijelio nadmetanju i naznakom “ ne otvaraj” </w:t>
      </w:r>
      <w:r w:rsidRPr="00776648">
        <w:rPr>
          <w:rFonts w:cstheme="minorHAnsi"/>
          <w:sz w:val="24"/>
          <w:szCs w:val="24"/>
        </w:rPr>
        <w:t xml:space="preserve">najkasnije do </w:t>
      </w:r>
      <w:r w:rsidR="007E28A7">
        <w:rPr>
          <w:rFonts w:cstheme="minorHAnsi"/>
          <w:sz w:val="24"/>
          <w:szCs w:val="24"/>
        </w:rPr>
        <w:t>21</w:t>
      </w:r>
      <w:r w:rsidR="00DF107A">
        <w:rPr>
          <w:rFonts w:cstheme="minorHAnsi"/>
          <w:sz w:val="24"/>
          <w:szCs w:val="24"/>
        </w:rPr>
        <w:t>.06</w:t>
      </w:r>
      <w:r>
        <w:rPr>
          <w:rFonts w:cstheme="minorHAnsi"/>
          <w:sz w:val="24"/>
          <w:szCs w:val="24"/>
        </w:rPr>
        <w:t>.</w:t>
      </w:r>
      <w:r w:rsidRPr="00776648">
        <w:rPr>
          <w:rFonts w:cstheme="minorHAnsi"/>
          <w:sz w:val="24"/>
          <w:szCs w:val="24"/>
        </w:rPr>
        <w:t>201</w:t>
      </w:r>
      <w:r>
        <w:rPr>
          <w:rFonts w:cstheme="minorHAnsi"/>
          <w:sz w:val="24"/>
          <w:szCs w:val="24"/>
        </w:rPr>
        <w:t>8</w:t>
      </w:r>
      <w:r w:rsidRPr="008D7146">
        <w:rPr>
          <w:rFonts w:cstheme="minorHAnsi"/>
          <w:sz w:val="24"/>
          <w:szCs w:val="24"/>
        </w:rPr>
        <w:t xml:space="preserve">. godine u Urudžbeni zapisnik Medicinskog fakulteta Zagreb, </w:t>
      </w:r>
      <w:proofErr w:type="spellStart"/>
      <w:r w:rsidRPr="008D7146">
        <w:rPr>
          <w:rFonts w:cstheme="minorHAnsi"/>
          <w:sz w:val="24"/>
          <w:szCs w:val="24"/>
        </w:rPr>
        <w:t>Šalata</w:t>
      </w:r>
      <w:proofErr w:type="spellEnd"/>
      <w:r w:rsidRPr="008D7146">
        <w:rPr>
          <w:rFonts w:cstheme="minorHAnsi"/>
          <w:sz w:val="24"/>
          <w:szCs w:val="24"/>
        </w:rPr>
        <w:t xml:space="preserve"> 3, do </w:t>
      </w:r>
      <w:r>
        <w:rPr>
          <w:rFonts w:cstheme="minorHAnsi"/>
          <w:sz w:val="24"/>
          <w:szCs w:val="24"/>
        </w:rPr>
        <w:t>12</w:t>
      </w:r>
      <w:r w:rsidRPr="001F25B8">
        <w:rPr>
          <w:rFonts w:cstheme="minorHAnsi"/>
          <w:sz w:val="24"/>
          <w:szCs w:val="24"/>
        </w:rPr>
        <w:t xml:space="preserve"> sati. Nakon proteka roka za dostavu ponuda, ponude se ne smiju mijenjati. U roku za dostavu ponuda, ponuditelj može dodatnom, pravovaljano potpisanom izjavom, koja se dostavlja na isti način kao i ponuda, izmijeniti svoju ponudu, nadopuniti je ili od nje odustati i istodobno zahtijevati povrat svoje neotvorene ponude. </w:t>
      </w:r>
    </w:p>
    <w:p w:rsidR="006D1B64" w:rsidRDefault="006D1B64" w:rsidP="006D1B64">
      <w:pPr>
        <w:widowControl w:val="0"/>
        <w:autoSpaceDE w:val="0"/>
        <w:autoSpaceDN w:val="0"/>
        <w:adjustRightInd w:val="0"/>
        <w:jc w:val="both"/>
        <w:rPr>
          <w:rFonts w:cstheme="majorHAnsi"/>
          <w:color w:val="000000" w:themeColor="text1"/>
        </w:rPr>
      </w:pPr>
    </w:p>
    <w:p w:rsidR="00320543" w:rsidRDefault="00320543" w:rsidP="006D1B64">
      <w:pPr>
        <w:widowControl w:val="0"/>
        <w:autoSpaceDE w:val="0"/>
        <w:autoSpaceDN w:val="0"/>
        <w:adjustRightInd w:val="0"/>
        <w:jc w:val="both"/>
        <w:rPr>
          <w:rFonts w:cstheme="majorHAnsi"/>
          <w:color w:val="000000" w:themeColor="text1"/>
        </w:rPr>
      </w:pPr>
    </w:p>
    <w:p w:rsidR="00320543" w:rsidRDefault="00320543" w:rsidP="006D1B64">
      <w:pPr>
        <w:widowControl w:val="0"/>
        <w:autoSpaceDE w:val="0"/>
        <w:autoSpaceDN w:val="0"/>
        <w:adjustRightInd w:val="0"/>
        <w:jc w:val="both"/>
        <w:rPr>
          <w:rFonts w:cstheme="majorHAnsi"/>
          <w:color w:val="000000" w:themeColor="text1"/>
        </w:rPr>
      </w:pPr>
    </w:p>
    <w:p w:rsidR="002D074B" w:rsidRDefault="002D074B" w:rsidP="006D1B64">
      <w:pPr>
        <w:widowControl w:val="0"/>
        <w:autoSpaceDE w:val="0"/>
        <w:autoSpaceDN w:val="0"/>
        <w:adjustRightInd w:val="0"/>
        <w:jc w:val="both"/>
        <w:rPr>
          <w:rFonts w:cstheme="majorHAnsi"/>
          <w:color w:val="000000" w:themeColor="text1"/>
        </w:rPr>
      </w:pPr>
    </w:p>
    <w:p w:rsidR="002B36CF" w:rsidRPr="002B36CF" w:rsidRDefault="002B36CF" w:rsidP="006D1B64">
      <w:pPr>
        <w:widowControl w:val="0"/>
        <w:autoSpaceDE w:val="0"/>
        <w:autoSpaceDN w:val="0"/>
        <w:adjustRightInd w:val="0"/>
        <w:jc w:val="both"/>
        <w:rPr>
          <w:rFonts w:cstheme="majorHAnsi"/>
          <w:color w:val="000000" w:themeColor="text1"/>
        </w:rPr>
      </w:pPr>
    </w:p>
    <w:p w:rsidR="006D1B64" w:rsidRDefault="006D1B64" w:rsidP="006D1B64">
      <w:pPr>
        <w:pStyle w:val="Heading1"/>
        <w:rPr>
          <w:rFonts w:asciiTheme="minorHAnsi" w:hAnsiTheme="minorHAnsi" w:cstheme="majorHAnsi"/>
          <w:sz w:val="22"/>
          <w:szCs w:val="22"/>
        </w:rPr>
      </w:pPr>
      <w:bookmarkStart w:id="13" w:name="_Toc416163121"/>
      <w:r w:rsidRPr="006D1B64">
        <w:rPr>
          <w:rFonts w:asciiTheme="minorHAnsi" w:hAnsiTheme="minorHAnsi" w:cstheme="majorHAnsi"/>
          <w:sz w:val="22"/>
          <w:szCs w:val="22"/>
        </w:rPr>
        <w:lastRenderedPageBreak/>
        <w:t>4. CIJENA, ROK, NAČIN I UVJETI PLAĆANJA</w:t>
      </w:r>
      <w:bookmarkEnd w:id="13"/>
      <w:r w:rsidRPr="006D1B64">
        <w:rPr>
          <w:rFonts w:asciiTheme="minorHAnsi" w:hAnsiTheme="minorHAnsi" w:cstheme="majorHAnsi"/>
          <w:sz w:val="22"/>
          <w:szCs w:val="22"/>
        </w:rPr>
        <w:t xml:space="preserve">  </w:t>
      </w:r>
    </w:p>
    <w:p w:rsidR="002B36CF" w:rsidRPr="002B36CF" w:rsidRDefault="002B36CF" w:rsidP="002B36CF">
      <w:pPr>
        <w:spacing w:after="0"/>
        <w:rPr>
          <w:lang w:val="en-AU"/>
        </w:rPr>
      </w:pPr>
    </w:p>
    <w:p w:rsidR="002B36CF" w:rsidRPr="001F25B8" w:rsidRDefault="002B36CF" w:rsidP="002B36CF">
      <w:pPr>
        <w:spacing w:line="240" w:lineRule="auto"/>
        <w:jc w:val="both"/>
        <w:rPr>
          <w:rFonts w:cstheme="minorHAnsi"/>
          <w:sz w:val="24"/>
          <w:szCs w:val="24"/>
        </w:rPr>
      </w:pPr>
      <w:bookmarkStart w:id="14" w:name="OLE_LINK7"/>
      <w:bookmarkStart w:id="15" w:name="OLE_LINK8"/>
      <w:bookmarkStart w:id="16" w:name="_Toc324779222"/>
      <w:r w:rsidRPr="00194E12">
        <w:rPr>
          <w:rFonts w:cstheme="minorHAnsi"/>
          <w:b/>
          <w:sz w:val="24"/>
          <w:szCs w:val="24"/>
        </w:rPr>
        <w:t>4.1 Cijena</w:t>
      </w:r>
      <w:r w:rsidRPr="001F25B8">
        <w:rPr>
          <w:rFonts w:cstheme="minorHAnsi"/>
          <w:sz w:val="24"/>
          <w:szCs w:val="24"/>
        </w:rPr>
        <w:t xml:space="preserve"> - Ponuditelj mora iskazati cijenu bez poreza na dodanu vrijednost i ukupnu cijenu sa porezom na dodanu vrijednost za cjelokupni predmet nabave, izraženu u kunama u apsolutnom iznosu na najviše dvije decimale, koja sadrži sve zavisne troškove i eventualni popust. Porez mora biti iskazan posebno, iza cijene ponude. Cijena mora biti napisana brojkama i slovima i izražena u kunama. Ponuđena cijena neće se mijenjati za vrijeme važenja ugovora. </w:t>
      </w:r>
    </w:p>
    <w:p w:rsidR="002B36CF" w:rsidRPr="00194E12" w:rsidRDefault="002B36CF" w:rsidP="002B36CF">
      <w:pPr>
        <w:spacing w:line="240" w:lineRule="auto"/>
        <w:rPr>
          <w:rFonts w:cstheme="minorHAnsi"/>
          <w:b/>
          <w:sz w:val="24"/>
          <w:szCs w:val="24"/>
        </w:rPr>
      </w:pPr>
      <w:r w:rsidRPr="00194E12">
        <w:rPr>
          <w:rFonts w:cstheme="minorHAnsi"/>
          <w:b/>
          <w:sz w:val="24"/>
          <w:szCs w:val="24"/>
        </w:rPr>
        <w:t>4.</w:t>
      </w:r>
      <w:r>
        <w:rPr>
          <w:rFonts w:cstheme="minorHAnsi"/>
          <w:b/>
          <w:sz w:val="24"/>
          <w:szCs w:val="24"/>
        </w:rPr>
        <w:t>2. Rok, način i uvjeti plaćanja</w:t>
      </w:r>
    </w:p>
    <w:p w:rsidR="002B36CF" w:rsidRPr="00EC68DA" w:rsidRDefault="002B36CF" w:rsidP="002B36CF">
      <w:pPr>
        <w:pStyle w:val="t-9-8"/>
        <w:spacing w:before="0" w:beforeAutospacing="0" w:after="0" w:afterAutospacing="0"/>
        <w:ind w:left="284" w:hanging="284"/>
        <w:jc w:val="both"/>
        <w:rPr>
          <w:rFonts w:asciiTheme="minorHAnsi" w:hAnsiTheme="minorHAnsi" w:cstheme="minorHAnsi"/>
        </w:rPr>
      </w:pPr>
      <w:r w:rsidRPr="00EC68DA">
        <w:rPr>
          <w:rFonts w:asciiTheme="minorHAnsi" w:hAnsiTheme="minorHAnsi" w:cstheme="minorHAnsi"/>
        </w:rPr>
        <w:t>Sredstva osiguranja plaćanja isključena.</w:t>
      </w:r>
    </w:p>
    <w:p w:rsidR="002B36CF" w:rsidRPr="00EC68DA" w:rsidRDefault="002B36CF" w:rsidP="002B36CF">
      <w:pPr>
        <w:pStyle w:val="t-9-8"/>
        <w:spacing w:before="0" w:beforeAutospacing="0" w:after="0" w:afterAutospacing="0"/>
        <w:ind w:left="284" w:hanging="284"/>
        <w:jc w:val="both"/>
        <w:rPr>
          <w:rFonts w:asciiTheme="minorHAnsi" w:hAnsiTheme="minorHAnsi" w:cstheme="minorHAnsi"/>
        </w:rPr>
      </w:pPr>
    </w:p>
    <w:p w:rsidR="002B36CF" w:rsidRPr="00EC68DA" w:rsidRDefault="002B36CF" w:rsidP="002B36CF">
      <w:pPr>
        <w:spacing w:line="240" w:lineRule="auto"/>
        <w:jc w:val="both"/>
        <w:rPr>
          <w:rFonts w:cstheme="minorHAnsi"/>
          <w:sz w:val="24"/>
          <w:szCs w:val="24"/>
        </w:rPr>
      </w:pPr>
      <w:r w:rsidRPr="00EC68DA">
        <w:rPr>
          <w:rFonts w:cstheme="minorHAnsi"/>
          <w:sz w:val="24"/>
          <w:szCs w:val="24"/>
        </w:rPr>
        <w:t xml:space="preserve">Plaćanje se obavlja na temelju sklopljenog ugovora o nabavi s odabranim ponuditeljem i to u roku od 30 dana od dana zaprimanja računa. </w:t>
      </w:r>
    </w:p>
    <w:p w:rsidR="006D1B64" w:rsidRPr="006D1B64" w:rsidRDefault="006D1B64" w:rsidP="006D1B64">
      <w:pPr>
        <w:rPr>
          <w:rFonts w:cstheme="majorHAnsi"/>
        </w:rPr>
      </w:pPr>
    </w:p>
    <w:p w:rsidR="006D1B64" w:rsidRDefault="006D1B64" w:rsidP="006D1B64">
      <w:pPr>
        <w:pStyle w:val="Heading1"/>
        <w:jc w:val="both"/>
        <w:rPr>
          <w:rFonts w:asciiTheme="minorHAnsi" w:hAnsiTheme="minorHAnsi" w:cstheme="majorHAnsi"/>
          <w:sz w:val="22"/>
          <w:szCs w:val="22"/>
        </w:rPr>
      </w:pPr>
      <w:bookmarkStart w:id="17" w:name="_Toc416163124"/>
      <w:bookmarkEnd w:id="14"/>
      <w:bookmarkEnd w:id="15"/>
      <w:r w:rsidRPr="006D1B64">
        <w:rPr>
          <w:rFonts w:asciiTheme="minorHAnsi" w:hAnsiTheme="minorHAnsi" w:cstheme="majorHAnsi"/>
          <w:sz w:val="22"/>
          <w:szCs w:val="22"/>
        </w:rPr>
        <w:t>5.</w:t>
      </w:r>
      <w:bookmarkStart w:id="18" w:name="_Toc324779224"/>
      <w:bookmarkEnd w:id="16"/>
      <w:r w:rsidRPr="006D1B64">
        <w:rPr>
          <w:rFonts w:asciiTheme="minorHAnsi" w:hAnsiTheme="minorHAnsi" w:cstheme="majorHAnsi"/>
          <w:sz w:val="22"/>
          <w:szCs w:val="22"/>
        </w:rPr>
        <w:t xml:space="preserve"> JAMSTVA</w:t>
      </w:r>
      <w:bookmarkEnd w:id="17"/>
    </w:p>
    <w:p w:rsidR="001A7F60" w:rsidRDefault="001A7F60" w:rsidP="001A7F60">
      <w:pPr>
        <w:rPr>
          <w:lang w:val="en-AU"/>
        </w:rPr>
      </w:pPr>
    </w:p>
    <w:p w:rsidR="001A7F60" w:rsidRPr="0021056B" w:rsidRDefault="001A7F60" w:rsidP="001A7F60">
      <w:pPr>
        <w:rPr>
          <w:b/>
          <w:lang w:val="en-AU"/>
        </w:rPr>
      </w:pPr>
      <w:r w:rsidRPr="0021056B">
        <w:rPr>
          <w:b/>
          <w:lang w:val="en-AU"/>
        </w:rPr>
        <w:t xml:space="preserve">5.1. </w:t>
      </w:r>
      <w:proofErr w:type="spellStart"/>
      <w:r w:rsidR="0021056B" w:rsidRPr="0021056B">
        <w:rPr>
          <w:b/>
          <w:lang w:val="en-AU"/>
        </w:rPr>
        <w:t>Jamstvo</w:t>
      </w:r>
      <w:proofErr w:type="spellEnd"/>
      <w:r w:rsidR="0021056B" w:rsidRPr="0021056B">
        <w:rPr>
          <w:b/>
          <w:lang w:val="en-AU"/>
        </w:rPr>
        <w:t xml:space="preserve"> </w:t>
      </w:r>
      <w:proofErr w:type="spellStart"/>
      <w:r w:rsidR="0021056B" w:rsidRPr="0021056B">
        <w:rPr>
          <w:b/>
          <w:lang w:val="en-AU"/>
        </w:rPr>
        <w:t>za</w:t>
      </w:r>
      <w:proofErr w:type="spellEnd"/>
      <w:r w:rsidR="0021056B" w:rsidRPr="0021056B">
        <w:rPr>
          <w:b/>
          <w:lang w:val="en-AU"/>
        </w:rPr>
        <w:t xml:space="preserve"> </w:t>
      </w:r>
      <w:proofErr w:type="spellStart"/>
      <w:r w:rsidR="0021056B" w:rsidRPr="0021056B">
        <w:rPr>
          <w:b/>
          <w:lang w:val="en-AU"/>
        </w:rPr>
        <w:t>ozbiljnost</w:t>
      </w:r>
      <w:proofErr w:type="spellEnd"/>
      <w:r w:rsidR="0021056B" w:rsidRPr="0021056B">
        <w:rPr>
          <w:b/>
          <w:lang w:val="en-AU"/>
        </w:rPr>
        <w:t xml:space="preserve"> </w:t>
      </w:r>
      <w:proofErr w:type="spellStart"/>
      <w:r w:rsidR="0021056B" w:rsidRPr="0021056B">
        <w:rPr>
          <w:b/>
          <w:lang w:val="en-AU"/>
        </w:rPr>
        <w:t>ponude</w:t>
      </w:r>
      <w:proofErr w:type="spellEnd"/>
    </w:p>
    <w:p w:rsidR="0021056B" w:rsidRDefault="0021056B" w:rsidP="001A7F60">
      <w:pPr>
        <w:rPr>
          <w:lang w:val="en-AU"/>
        </w:rPr>
      </w:pPr>
      <w:proofErr w:type="gramStart"/>
      <w:r>
        <w:rPr>
          <w:lang w:val="en-AU"/>
        </w:rPr>
        <w:t xml:space="preserve">Ne </w:t>
      </w:r>
      <w:proofErr w:type="spellStart"/>
      <w:r>
        <w:rPr>
          <w:lang w:val="en-AU"/>
        </w:rPr>
        <w:t>traži</w:t>
      </w:r>
      <w:proofErr w:type="spellEnd"/>
      <w:r>
        <w:rPr>
          <w:lang w:val="en-AU"/>
        </w:rPr>
        <w:t xml:space="preserve"> se.</w:t>
      </w:r>
      <w:proofErr w:type="gramEnd"/>
    </w:p>
    <w:p w:rsidR="0021056B" w:rsidRDefault="0021056B" w:rsidP="001A7F60">
      <w:pPr>
        <w:rPr>
          <w:lang w:val="en-AU"/>
        </w:rPr>
      </w:pPr>
    </w:p>
    <w:p w:rsidR="002B36CF" w:rsidRPr="0021056B" w:rsidRDefault="0021056B" w:rsidP="002B36CF">
      <w:pPr>
        <w:rPr>
          <w:b/>
          <w:lang w:val="en-AU"/>
        </w:rPr>
      </w:pPr>
      <w:r w:rsidRPr="0021056B">
        <w:rPr>
          <w:b/>
          <w:lang w:val="en-AU"/>
        </w:rPr>
        <w:t xml:space="preserve">5.2. </w:t>
      </w:r>
      <w:proofErr w:type="spellStart"/>
      <w:r w:rsidRPr="0021056B">
        <w:rPr>
          <w:b/>
          <w:lang w:val="en-AU"/>
        </w:rPr>
        <w:t>Jamstvo</w:t>
      </w:r>
      <w:proofErr w:type="spellEnd"/>
      <w:r w:rsidRPr="0021056B">
        <w:rPr>
          <w:b/>
          <w:lang w:val="en-AU"/>
        </w:rPr>
        <w:t xml:space="preserve"> </w:t>
      </w:r>
      <w:proofErr w:type="spellStart"/>
      <w:r w:rsidRPr="0021056B">
        <w:rPr>
          <w:b/>
          <w:lang w:val="en-AU"/>
        </w:rPr>
        <w:t>za</w:t>
      </w:r>
      <w:proofErr w:type="spellEnd"/>
      <w:r w:rsidRPr="0021056B">
        <w:rPr>
          <w:b/>
          <w:lang w:val="en-AU"/>
        </w:rPr>
        <w:t xml:space="preserve"> </w:t>
      </w:r>
      <w:proofErr w:type="spellStart"/>
      <w:r w:rsidRPr="0021056B">
        <w:rPr>
          <w:b/>
          <w:lang w:val="en-AU"/>
        </w:rPr>
        <w:t>uredno</w:t>
      </w:r>
      <w:proofErr w:type="spellEnd"/>
      <w:r w:rsidRPr="0021056B">
        <w:rPr>
          <w:b/>
          <w:lang w:val="en-AU"/>
        </w:rPr>
        <w:t xml:space="preserve"> </w:t>
      </w:r>
      <w:proofErr w:type="spellStart"/>
      <w:r w:rsidRPr="0021056B">
        <w:rPr>
          <w:b/>
          <w:lang w:val="en-AU"/>
        </w:rPr>
        <w:t>ispunjenje</w:t>
      </w:r>
      <w:proofErr w:type="spellEnd"/>
      <w:r w:rsidRPr="0021056B">
        <w:rPr>
          <w:b/>
          <w:lang w:val="en-AU"/>
        </w:rPr>
        <w:t xml:space="preserve"> </w:t>
      </w:r>
      <w:proofErr w:type="spellStart"/>
      <w:r w:rsidRPr="0021056B">
        <w:rPr>
          <w:b/>
          <w:lang w:val="en-AU"/>
        </w:rPr>
        <w:t>ugovorenih</w:t>
      </w:r>
      <w:proofErr w:type="spellEnd"/>
      <w:r w:rsidRPr="0021056B">
        <w:rPr>
          <w:b/>
          <w:lang w:val="en-AU"/>
        </w:rPr>
        <w:t xml:space="preserve"> </w:t>
      </w:r>
      <w:proofErr w:type="spellStart"/>
      <w:r w:rsidRPr="0021056B">
        <w:rPr>
          <w:b/>
          <w:lang w:val="en-AU"/>
        </w:rPr>
        <w:t>obveza</w:t>
      </w:r>
      <w:proofErr w:type="spellEnd"/>
    </w:p>
    <w:bookmarkEnd w:id="18"/>
    <w:p w:rsidR="002B36CF" w:rsidRPr="009D47A0" w:rsidRDefault="002B36CF" w:rsidP="002B36CF">
      <w:pPr>
        <w:jc w:val="both"/>
        <w:rPr>
          <w:sz w:val="24"/>
          <w:szCs w:val="24"/>
        </w:rPr>
      </w:pPr>
      <w:r w:rsidRPr="009D47A0">
        <w:rPr>
          <w:sz w:val="24"/>
          <w:szCs w:val="24"/>
        </w:rPr>
        <w:t xml:space="preserve">Odabrani ponuditelj se obvezuje najkasnije u roku 10 (deset) dana od dana sklapanja ugovora, dostaviti naručitelju jamstvo za uredno ispunjenje ugovora, kojim će jamčiti za slučaj povrede ugovornih obveza u iznosu 10% vrijednosti ugovora, bez poreza na dodanu vrijednost, u obliku bankarske garancije koja mora biti </w:t>
      </w:r>
      <w:r w:rsidRPr="009D47A0">
        <w:rPr>
          <w:b/>
          <w:sz w:val="24"/>
          <w:szCs w:val="24"/>
        </w:rPr>
        <w:t>neopoziva, bezuvjetna, na prvi pisani poziv i bez prava prigovora.</w:t>
      </w:r>
      <w:r w:rsidRPr="009D47A0">
        <w:rPr>
          <w:sz w:val="24"/>
          <w:szCs w:val="24"/>
        </w:rPr>
        <w:t xml:space="preserve"> </w:t>
      </w:r>
    </w:p>
    <w:p w:rsidR="002B36CF" w:rsidRPr="009D47A0" w:rsidRDefault="002B36CF" w:rsidP="002B36CF">
      <w:pPr>
        <w:jc w:val="both"/>
        <w:rPr>
          <w:sz w:val="24"/>
          <w:szCs w:val="24"/>
          <w:u w:val="single"/>
        </w:rPr>
      </w:pPr>
      <w:r w:rsidRPr="009D47A0">
        <w:rPr>
          <w:sz w:val="24"/>
          <w:szCs w:val="24"/>
        </w:rPr>
        <w:t xml:space="preserve">Jamstvo za uredno ispunjenje ugovora za slučaj povrede ugovornih obveza mora glasiti na </w:t>
      </w:r>
      <w:r w:rsidRPr="009D47A0">
        <w:rPr>
          <w:b/>
          <w:sz w:val="24"/>
          <w:szCs w:val="24"/>
          <w:u w:val="single"/>
        </w:rPr>
        <w:t>MEDICINSKI FAKULTET</w:t>
      </w:r>
      <w:r w:rsidRPr="009D47A0">
        <w:rPr>
          <w:sz w:val="24"/>
          <w:szCs w:val="24"/>
          <w:u w:val="single"/>
        </w:rPr>
        <w:t>.</w:t>
      </w:r>
    </w:p>
    <w:p w:rsidR="002B36CF" w:rsidRPr="009D47A0" w:rsidRDefault="002B36CF" w:rsidP="002B36CF">
      <w:pPr>
        <w:jc w:val="both"/>
        <w:rPr>
          <w:sz w:val="24"/>
          <w:szCs w:val="24"/>
        </w:rPr>
      </w:pPr>
      <w:r w:rsidRPr="009D47A0">
        <w:rPr>
          <w:sz w:val="24"/>
          <w:szCs w:val="24"/>
        </w:rPr>
        <w:t xml:space="preserve">Jamstvo za uredno ispunjenje ugovora mora važiti za cijelo razdoblja </w:t>
      </w:r>
      <w:r>
        <w:rPr>
          <w:sz w:val="24"/>
          <w:szCs w:val="24"/>
        </w:rPr>
        <w:t>izvršenja usluge</w:t>
      </w:r>
      <w:r w:rsidRPr="009D47A0">
        <w:rPr>
          <w:sz w:val="24"/>
          <w:szCs w:val="24"/>
        </w:rPr>
        <w:t xml:space="preserve"> te narednih 30 (trideset) dana. </w:t>
      </w:r>
    </w:p>
    <w:p w:rsidR="002B36CF" w:rsidRPr="009D47A0" w:rsidRDefault="002B36CF" w:rsidP="002B36CF">
      <w:pPr>
        <w:jc w:val="both"/>
        <w:rPr>
          <w:sz w:val="24"/>
          <w:szCs w:val="24"/>
        </w:rPr>
      </w:pPr>
      <w:r w:rsidRPr="009D47A0">
        <w:rPr>
          <w:sz w:val="24"/>
          <w:szCs w:val="24"/>
        </w:rPr>
        <w:t>U slučaju produženja roka trajanja ugovora, odabrani ponuditelj je na zahtjev naručitelja dužan produžiti rok valjanosti bankarske garancije do okončanja svih poslova po ugovoru.</w:t>
      </w:r>
    </w:p>
    <w:p w:rsidR="002B36CF" w:rsidRPr="009D47A0" w:rsidRDefault="002B36CF" w:rsidP="002B36CF">
      <w:pPr>
        <w:jc w:val="both"/>
        <w:rPr>
          <w:sz w:val="24"/>
          <w:szCs w:val="24"/>
        </w:rPr>
      </w:pPr>
      <w:r w:rsidRPr="009D47A0">
        <w:rPr>
          <w:sz w:val="24"/>
          <w:szCs w:val="24"/>
        </w:rPr>
        <w:t>Nedostavljanje jamstva za uredno ispunjenje ugovora nakon proteka 10 (deset) dana od dana potpisa ugovora predstavlja razlog za trenutni raskid ugovora, stoga naručitelj može postupiti sukladno članku 307. stavak 7., točka 4. ZJN 2016. Naručitelj je ovlašten iz jamstva naplatiti sve štete nastale neurednim izvršavanjem ili neizvršenjem ugovornih obveza.</w:t>
      </w:r>
    </w:p>
    <w:p w:rsidR="002B36CF" w:rsidRPr="009D47A0" w:rsidRDefault="002B36CF" w:rsidP="002B36CF">
      <w:pPr>
        <w:autoSpaceDE w:val="0"/>
        <w:autoSpaceDN w:val="0"/>
        <w:adjustRightInd w:val="0"/>
        <w:spacing w:after="120"/>
        <w:jc w:val="both"/>
        <w:rPr>
          <w:sz w:val="24"/>
          <w:szCs w:val="24"/>
        </w:rPr>
      </w:pPr>
      <w:r w:rsidRPr="009D47A0">
        <w:rPr>
          <w:sz w:val="24"/>
          <w:szCs w:val="24"/>
        </w:rPr>
        <w:lastRenderedPageBreak/>
        <w:t xml:space="preserve">Naručitelj je obvezan vratiti ponuditelju jamstvo za uredno ispunjenje ugovora u roku od 30 (trideset) dana  od dana isteka važenja ugovora o javnoj nabavi, a presliku jamstva obvezan je pohraniti. </w:t>
      </w:r>
    </w:p>
    <w:p w:rsidR="002B36CF" w:rsidRPr="009D47A0" w:rsidRDefault="002B36CF" w:rsidP="002B36CF">
      <w:pPr>
        <w:autoSpaceDE w:val="0"/>
        <w:autoSpaceDN w:val="0"/>
        <w:adjustRightInd w:val="0"/>
        <w:spacing w:after="120"/>
        <w:jc w:val="both"/>
        <w:rPr>
          <w:sz w:val="24"/>
          <w:szCs w:val="24"/>
        </w:rPr>
      </w:pPr>
      <w:r w:rsidRPr="009D47A0">
        <w:rPr>
          <w:sz w:val="24"/>
          <w:szCs w:val="24"/>
        </w:rPr>
        <w:t>Umjesto dostavljanja jamstva za uredno ispunjenje ugovora ponuditelj ima mogućnost dati novčani polog u traženom iznosu visine jamstva i to na poslovni račun naručitelja u</w:t>
      </w:r>
      <w:r w:rsidRPr="009D47A0">
        <w:rPr>
          <w:b/>
          <w:sz w:val="24"/>
          <w:szCs w:val="24"/>
        </w:rPr>
        <w:t xml:space="preserve"> </w:t>
      </w:r>
      <w:r w:rsidRPr="009D47A0">
        <w:rPr>
          <w:sz w:val="24"/>
          <w:szCs w:val="24"/>
        </w:rPr>
        <w:t>Privrednoj banci Zagreb, IBAN: HR8423400091110024619, SWIFT CODE: PBZGHR2X. Pod svrhom plaćanja potrebno je navesti da se radi o jamstvu za uredno ispunjenje ugovora i nave</w:t>
      </w:r>
      <w:r w:rsidR="00BC6D20">
        <w:rPr>
          <w:sz w:val="24"/>
          <w:szCs w:val="24"/>
        </w:rPr>
        <w:t xml:space="preserve">sti evidencijski broj </w:t>
      </w:r>
      <w:r w:rsidR="00BC6D20" w:rsidRPr="001E0695">
        <w:rPr>
          <w:color w:val="000000" w:themeColor="text1"/>
          <w:sz w:val="24"/>
          <w:szCs w:val="24"/>
        </w:rPr>
        <w:t xml:space="preserve">nabave </w:t>
      </w:r>
      <w:r w:rsidR="001E0695" w:rsidRPr="001E0695">
        <w:rPr>
          <w:color w:val="000000" w:themeColor="text1"/>
          <w:sz w:val="24"/>
          <w:szCs w:val="24"/>
        </w:rPr>
        <w:t>62-2018.</w:t>
      </w:r>
      <w:r w:rsidRPr="001E0695">
        <w:rPr>
          <w:color w:val="000000" w:themeColor="text1"/>
          <w:sz w:val="24"/>
          <w:szCs w:val="24"/>
        </w:rPr>
        <w:t xml:space="preserve"> </w:t>
      </w:r>
      <w:r w:rsidRPr="009D47A0">
        <w:rPr>
          <w:sz w:val="24"/>
          <w:szCs w:val="24"/>
        </w:rPr>
        <w:t>Polog mora biti evidentiran na računu naručitelja protekom 10 (desetog) dana od dana sklapanja ugovora.</w:t>
      </w:r>
    </w:p>
    <w:p w:rsidR="002B36CF" w:rsidRDefault="002B36CF" w:rsidP="002B36CF">
      <w:pPr>
        <w:spacing w:line="240" w:lineRule="auto"/>
        <w:jc w:val="both"/>
        <w:rPr>
          <w:rFonts w:cstheme="minorHAnsi"/>
          <w:sz w:val="24"/>
          <w:szCs w:val="24"/>
        </w:rPr>
      </w:pPr>
      <w:r>
        <w:rPr>
          <w:rFonts w:cstheme="minorHAnsi"/>
          <w:sz w:val="24"/>
          <w:szCs w:val="24"/>
        </w:rPr>
        <w:t>Ponuditelj umjesto dostavljanja bankovne garancije ili novčanog pologa ima mogućnost,</w:t>
      </w:r>
      <w:r w:rsidRPr="009D47A0">
        <w:rPr>
          <w:rFonts w:cstheme="minorHAnsi"/>
          <w:sz w:val="24"/>
          <w:szCs w:val="24"/>
        </w:rPr>
        <w:t xml:space="preserve"> prije zaključenja ugovora o nabavi</w:t>
      </w:r>
      <w:r>
        <w:rPr>
          <w:rFonts w:cstheme="minorHAnsi"/>
          <w:sz w:val="24"/>
          <w:szCs w:val="24"/>
        </w:rPr>
        <w:t>,</w:t>
      </w:r>
      <w:r w:rsidRPr="009D47A0">
        <w:rPr>
          <w:rFonts w:cstheme="minorHAnsi"/>
          <w:sz w:val="24"/>
          <w:szCs w:val="24"/>
        </w:rPr>
        <w:t xml:space="preserve"> predati Naručitelju potpisanu i ovjerenu bjanko zadužnicu</w:t>
      </w:r>
      <w:r>
        <w:rPr>
          <w:rFonts w:cstheme="minorHAnsi"/>
          <w:sz w:val="24"/>
          <w:szCs w:val="24"/>
        </w:rPr>
        <w:t>.</w:t>
      </w:r>
      <w:r w:rsidRPr="009D47A0">
        <w:rPr>
          <w:rFonts w:cstheme="minorHAnsi"/>
          <w:sz w:val="24"/>
          <w:szCs w:val="24"/>
        </w:rPr>
        <w:t xml:space="preserve"> Bjanko zadužnicu potrebno je dodatno ovjeriti kod javnog bilježnika kao ovršnu ispravu (ima učinak pravomoćnog rješenja o ovrsi) na iznos od </w:t>
      </w:r>
      <w:r w:rsidR="00BC6D20">
        <w:rPr>
          <w:rFonts w:cstheme="minorHAnsi"/>
          <w:sz w:val="24"/>
          <w:szCs w:val="24"/>
        </w:rPr>
        <w:t>5</w:t>
      </w:r>
      <w:r w:rsidRPr="009D47A0">
        <w:rPr>
          <w:rFonts w:cstheme="minorHAnsi"/>
          <w:sz w:val="24"/>
          <w:szCs w:val="24"/>
        </w:rPr>
        <w:t xml:space="preserve">.000,00kn (slovima: </w:t>
      </w:r>
      <w:proofErr w:type="spellStart"/>
      <w:r w:rsidR="00BC6D20">
        <w:rPr>
          <w:rFonts w:cstheme="minorHAnsi"/>
          <w:sz w:val="24"/>
          <w:szCs w:val="24"/>
        </w:rPr>
        <w:t>pet</w:t>
      </w:r>
      <w:r w:rsidR="002E1919">
        <w:rPr>
          <w:rFonts w:cstheme="minorHAnsi"/>
          <w:sz w:val="24"/>
          <w:szCs w:val="24"/>
        </w:rPr>
        <w:t>tisuća</w:t>
      </w:r>
      <w:proofErr w:type="spellEnd"/>
      <w:r w:rsidRPr="009D47A0">
        <w:rPr>
          <w:rFonts w:cstheme="minorHAnsi"/>
          <w:sz w:val="24"/>
          <w:szCs w:val="24"/>
        </w:rPr>
        <w:t xml:space="preserve"> kuna) za uredno ispunjenje ugovora. Bjanko zadužnica mora sadržavati podatke o iznosu tražbine i podatke o vjerovniku, mora biti dostavljena u jednom primjerku. Navedenu zadužnicu za dobro ispunjenje ugovora odabrani Ponuditel</w:t>
      </w:r>
      <w:r>
        <w:rPr>
          <w:rFonts w:cstheme="minorHAnsi"/>
          <w:sz w:val="24"/>
          <w:szCs w:val="24"/>
        </w:rPr>
        <w:t>j dužan je dostaviti u roku od 10</w:t>
      </w:r>
      <w:r w:rsidRPr="009D47A0">
        <w:rPr>
          <w:rFonts w:cstheme="minorHAnsi"/>
          <w:sz w:val="24"/>
          <w:szCs w:val="24"/>
        </w:rPr>
        <w:t xml:space="preserve"> dana od dana potpisa ugovora. Zadužnica za uredno ispunjenje ugovora će se naplatiti u slučaju povrede ugovornih obveza iz ugovora te treba kao prilog zadužnice biti dostavljena potvrda da je zadužnica upisana u Hrvatski registar zadužnica. Ista će se vratiti odabranom ponuditelju.</w:t>
      </w:r>
    </w:p>
    <w:p w:rsidR="006D1B64" w:rsidRPr="006D1B64" w:rsidRDefault="006D1B64" w:rsidP="006D1B64">
      <w:pPr>
        <w:jc w:val="both"/>
        <w:rPr>
          <w:rFonts w:cs="Arial"/>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Default="006D1B64" w:rsidP="006D1B64">
      <w:pPr>
        <w:jc w:val="both"/>
        <w:rPr>
          <w:rFonts w:cs="Arial"/>
          <w:b/>
        </w:rPr>
      </w:pPr>
    </w:p>
    <w:p w:rsidR="0021056B" w:rsidRPr="006D1B64" w:rsidRDefault="0021056B" w:rsidP="006D1B64">
      <w:pPr>
        <w:jc w:val="both"/>
        <w:rPr>
          <w:rFonts w:cs="Arial"/>
          <w:b/>
        </w:rPr>
      </w:pPr>
    </w:p>
    <w:p w:rsidR="006D1B64" w:rsidRPr="006D1B64" w:rsidRDefault="006D1B64" w:rsidP="006D1B64">
      <w:pPr>
        <w:jc w:val="both"/>
        <w:rPr>
          <w:rFonts w:cs="Arial"/>
          <w:b/>
        </w:rPr>
      </w:pPr>
    </w:p>
    <w:p w:rsidR="006D1B64" w:rsidRPr="006D1B64" w:rsidRDefault="006D1B64" w:rsidP="006D1B64">
      <w:pPr>
        <w:autoSpaceDE w:val="0"/>
        <w:autoSpaceDN w:val="0"/>
        <w:adjustRightInd w:val="0"/>
        <w:jc w:val="both"/>
        <w:rPr>
          <w:rFonts w:cs="Arial"/>
          <w:b/>
        </w:rPr>
      </w:pPr>
    </w:p>
    <w:p w:rsidR="006D1B64" w:rsidRPr="006D1B64" w:rsidRDefault="006D1B64" w:rsidP="006D1B64">
      <w:pPr>
        <w:autoSpaceDE w:val="0"/>
        <w:autoSpaceDN w:val="0"/>
        <w:adjustRightInd w:val="0"/>
        <w:jc w:val="both"/>
        <w:rPr>
          <w:rFonts w:cs="Arial"/>
          <w:b/>
        </w:rPr>
      </w:pPr>
    </w:p>
    <w:p w:rsidR="006D1B64" w:rsidRPr="006D1B64" w:rsidRDefault="006D1B64" w:rsidP="006D1B64">
      <w:pPr>
        <w:autoSpaceDE w:val="0"/>
        <w:autoSpaceDN w:val="0"/>
        <w:adjustRightInd w:val="0"/>
        <w:jc w:val="both"/>
        <w:rPr>
          <w:rFonts w:cstheme="majorHAnsi"/>
          <w:color w:val="FF0000"/>
          <w:lang w:eastAsia="en-US"/>
        </w:rPr>
      </w:pPr>
    </w:p>
    <w:p w:rsidR="002B36CF" w:rsidRPr="001E0695" w:rsidRDefault="002B36CF" w:rsidP="00941D19">
      <w:pPr>
        <w:pStyle w:val="Heading1"/>
        <w:jc w:val="both"/>
        <w:rPr>
          <w:rFonts w:asciiTheme="majorHAnsi" w:hAnsiTheme="majorHAnsi" w:cstheme="majorHAnsi"/>
          <w:color w:val="000000" w:themeColor="text1"/>
          <w:sz w:val="22"/>
          <w:szCs w:val="22"/>
        </w:rPr>
      </w:pPr>
      <w:bookmarkStart w:id="19" w:name="_Toc416163127"/>
      <w:r w:rsidRPr="009D27FA">
        <w:rPr>
          <w:rFonts w:asciiTheme="majorHAnsi" w:hAnsiTheme="majorHAnsi" w:cstheme="majorHAnsi"/>
          <w:sz w:val="22"/>
          <w:szCs w:val="22"/>
        </w:rPr>
        <w:lastRenderedPageBreak/>
        <w:t xml:space="preserve">6.   OBRAZAC </w:t>
      </w:r>
      <w:r w:rsidRPr="001E0695">
        <w:rPr>
          <w:rFonts w:asciiTheme="majorHAnsi" w:hAnsiTheme="majorHAnsi" w:cstheme="majorHAnsi"/>
          <w:color w:val="000000" w:themeColor="text1"/>
          <w:sz w:val="22"/>
          <w:szCs w:val="22"/>
        </w:rPr>
        <w:t>PONUDE</w:t>
      </w:r>
      <w:bookmarkEnd w:id="19"/>
      <w:r w:rsidRPr="001E0695">
        <w:rPr>
          <w:rFonts w:asciiTheme="majorHAnsi" w:hAnsiTheme="majorHAnsi" w:cstheme="majorHAnsi"/>
          <w:color w:val="000000" w:themeColor="text1"/>
          <w:sz w:val="22"/>
          <w:szCs w:val="22"/>
        </w:rPr>
        <w:t xml:space="preserve"> </w:t>
      </w:r>
      <w:r w:rsidR="001E0695" w:rsidRPr="001E0695">
        <w:rPr>
          <w:rFonts w:asciiTheme="majorHAnsi" w:hAnsiTheme="majorHAnsi" w:cstheme="majorHAnsi"/>
          <w:color w:val="000000" w:themeColor="text1"/>
          <w:sz w:val="22"/>
          <w:szCs w:val="22"/>
        </w:rPr>
        <w:t>62</w:t>
      </w:r>
      <w:r w:rsidR="00584365" w:rsidRPr="001E0695">
        <w:rPr>
          <w:rFonts w:asciiTheme="majorHAnsi" w:hAnsiTheme="majorHAnsi" w:cstheme="majorHAnsi"/>
          <w:color w:val="000000" w:themeColor="text1"/>
          <w:sz w:val="22"/>
          <w:szCs w:val="22"/>
        </w:rPr>
        <w:t>/2018</w:t>
      </w:r>
    </w:p>
    <w:p w:rsidR="00584365" w:rsidRPr="00584365" w:rsidRDefault="00584365" w:rsidP="00584365">
      <w:pPr>
        <w:rPr>
          <w:lang w:val="en-AU"/>
        </w:rPr>
      </w:pP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PONUDA br.: …………............................. </w:t>
      </w:r>
      <w:r w:rsidRPr="009009A3">
        <w:rPr>
          <w:rFonts w:cstheme="minorHAnsi"/>
          <w:sz w:val="24"/>
          <w:szCs w:val="24"/>
        </w:rPr>
        <w:tab/>
        <w:t xml:space="preserve">DATUM .................................. </w:t>
      </w:r>
    </w:p>
    <w:p w:rsidR="00584365" w:rsidRPr="009009A3" w:rsidRDefault="00584365" w:rsidP="00584365">
      <w:pPr>
        <w:spacing w:line="240" w:lineRule="auto"/>
        <w:rPr>
          <w:rFonts w:cstheme="minorHAnsi"/>
          <w:sz w:val="24"/>
          <w:szCs w:val="24"/>
        </w:rPr>
      </w:pPr>
      <w:r>
        <w:rPr>
          <w:rFonts w:cstheme="minorHAnsi"/>
          <w:sz w:val="24"/>
          <w:szCs w:val="24"/>
        </w:rPr>
        <w:t xml:space="preserve">PREDMET NABAVE: </w:t>
      </w:r>
      <w:r w:rsidRPr="009009A3">
        <w:rPr>
          <w:rFonts w:cstheme="minorHAnsi"/>
          <w:sz w:val="24"/>
          <w:szCs w:val="24"/>
        </w:rPr>
        <w:t>……………………………….............................................................</w:t>
      </w:r>
      <w:r>
        <w:rPr>
          <w:rFonts w:cstheme="minorHAnsi"/>
          <w:sz w:val="24"/>
          <w:szCs w:val="24"/>
        </w:rPr>
        <w:t>……………</w:t>
      </w:r>
    </w:p>
    <w:p w:rsidR="00584365" w:rsidRPr="009009A3" w:rsidRDefault="00584365" w:rsidP="00584365">
      <w:pPr>
        <w:spacing w:line="240" w:lineRule="auto"/>
        <w:rPr>
          <w:rFonts w:cstheme="minorHAnsi"/>
          <w:i/>
          <w:sz w:val="24"/>
          <w:szCs w:val="24"/>
        </w:rPr>
      </w:pPr>
      <w:r w:rsidRPr="009009A3">
        <w:rPr>
          <w:rFonts w:cstheme="minorHAnsi"/>
          <w:i/>
          <w:sz w:val="24"/>
          <w:szCs w:val="24"/>
        </w:rPr>
        <w:t xml:space="preserve">1. Naručitelj: Medicinski fakultet, Zagreb, </w:t>
      </w:r>
      <w:proofErr w:type="spellStart"/>
      <w:r w:rsidRPr="009009A3">
        <w:rPr>
          <w:rFonts w:cstheme="minorHAnsi"/>
          <w:i/>
          <w:sz w:val="24"/>
          <w:szCs w:val="24"/>
        </w:rPr>
        <w:t>Šalata</w:t>
      </w:r>
      <w:proofErr w:type="spellEnd"/>
      <w:r w:rsidRPr="009009A3">
        <w:rPr>
          <w:rFonts w:cstheme="minorHAnsi"/>
          <w:i/>
          <w:sz w:val="24"/>
          <w:szCs w:val="24"/>
        </w:rPr>
        <w:t xml:space="preserve"> 3 </w:t>
      </w:r>
    </w:p>
    <w:p w:rsidR="00584365" w:rsidRPr="009009A3" w:rsidRDefault="00584365" w:rsidP="00584365">
      <w:pPr>
        <w:spacing w:line="240" w:lineRule="auto"/>
        <w:rPr>
          <w:rFonts w:cstheme="minorHAnsi"/>
          <w:i/>
          <w:sz w:val="24"/>
          <w:szCs w:val="24"/>
        </w:rPr>
      </w:pPr>
      <w:r w:rsidRPr="009009A3">
        <w:rPr>
          <w:rFonts w:cstheme="minorHAnsi"/>
          <w:i/>
          <w:sz w:val="24"/>
          <w:szCs w:val="24"/>
        </w:rPr>
        <w:t xml:space="preserve">2. Opći podaci o ponuditelju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Naziv : ……………………………………………………………...................................................................,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Sjedište : ……………………………………………………………..............................................................., </w:t>
      </w:r>
    </w:p>
    <w:p w:rsidR="00584365" w:rsidRPr="009009A3" w:rsidRDefault="00584365" w:rsidP="00584365">
      <w:pPr>
        <w:spacing w:line="240" w:lineRule="auto"/>
        <w:rPr>
          <w:rFonts w:cstheme="minorHAnsi"/>
          <w:sz w:val="24"/>
          <w:szCs w:val="24"/>
        </w:rPr>
      </w:pPr>
      <w:r w:rsidRPr="009009A3">
        <w:rPr>
          <w:rFonts w:cstheme="minorHAnsi"/>
          <w:sz w:val="24"/>
          <w:szCs w:val="24"/>
        </w:rPr>
        <w:t>OIB: ……………………………………………………………......................................................................,</w:t>
      </w:r>
    </w:p>
    <w:p w:rsidR="00584365" w:rsidRPr="009009A3" w:rsidRDefault="00584365" w:rsidP="00584365">
      <w:pPr>
        <w:spacing w:line="240" w:lineRule="auto"/>
        <w:rPr>
          <w:rFonts w:cstheme="minorHAnsi"/>
          <w:sz w:val="24"/>
          <w:szCs w:val="24"/>
        </w:rPr>
      </w:pPr>
      <w:r w:rsidRPr="009009A3">
        <w:rPr>
          <w:rFonts w:cstheme="minorHAnsi"/>
          <w:sz w:val="24"/>
          <w:szCs w:val="24"/>
        </w:rPr>
        <w:t>Tel./</w:t>
      </w:r>
      <w:proofErr w:type="spellStart"/>
      <w:r w:rsidRPr="009009A3">
        <w:rPr>
          <w:rFonts w:cstheme="minorHAnsi"/>
          <w:sz w:val="24"/>
          <w:szCs w:val="24"/>
        </w:rPr>
        <w:t>fax</w:t>
      </w:r>
      <w:proofErr w:type="spellEnd"/>
      <w:r w:rsidRPr="009009A3">
        <w:rPr>
          <w:rFonts w:cstheme="minorHAnsi"/>
          <w:sz w:val="24"/>
          <w:szCs w:val="24"/>
        </w:rPr>
        <w:t xml:space="preserve"> : ……………………………………………………………................................................................,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e-mail: ……………………………………………………………………………………………………………………………….,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Odgovorna osoba: …………………………………………………………….................................................., </w:t>
      </w:r>
    </w:p>
    <w:p w:rsidR="00584365" w:rsidRPr="009009A3" w:rsidRDefault="00584365" w:rsidP="00584365">
      <w:pPr>
        <w:spacing w:line="240" w:lineRule="auto"/>
        <w:rPr>
          <w:rFonts w:cstheme="minorHAnsi"/>
          <w:sz w:val="24"/>
          <w:szCs w:val="24"/>
        </w:rPr>
      </w:pPr>
      <w:r w:rsidRPr="009009A3">
        <w:rPr>
          <w:rFonts w:cstheme="minorHAnsi"/>
          <w:sz w:val="24"/>
          <w:szCs w:val="24"/>
        </w:rPr>
        <w:t>Osoba za kontakt:………………………………………………………………………………………………………………</w:t>
      </w:r>
    </w:p>
    <w:p w:rsidR="00584365" w:rsidRPr="009009A3" w:rsidRDefault="00584365" w:rsidP="00584365">
      <w:pPr>
        <w:spacing w:line="240" w:lineRule="auto"/>
        <w:ind w:left="2124" w:firstLine="708"/>
        <w:rPr>
          <w:rFonts w:cstheme="minorHAnsi"/>
          <w:sz w:val="24"/>
          <w:szCs w:val="24"/>
        </w:rPr>
      </w:pPr>
      <w:r w:rsidRPr="009009A3">
        <w:rPr>
          <w:rFonts w:cstheme="minorHAnsi"/>
          <w:sz w:val="24"/>
          <w:szCs w:val="24"/>
        </w:rPr>
        <w:t xml:space="preserve">(ime, prezime i funkcija) </w:t>
      </w: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rPr>
          <w:rFonts w:cstheme="minorHAnsi"/>
          <w:i/>
          <w:sz w:val="24"/>
          <w:szCs w:val="24"/>
        </w:rPr>
      </w:pPr>
      <w:r w:rsidRPr="009009A3">
        <w:rPr>
          <w:rFonts w:cstheme="minorHAnsi"/>
          <w:i/>
          <w:sz w:val="24"/>
          <w:szCs w:val="24"/>
        </w:rPr>
        <w:t xml:space="preserve">3. Cijena i ostali podaci ponude </w:t>
      </w:r>
    </w:p>
    <w:p w:rsidR="00584365" w:rsidRDefault="00584365" w:rsidP="00584365">
      <w:pPr>
        <w:spacing w:line="240" w:lineRule="auto"/>
        <w:rPr>
          <w:rFonts w:cstheme="minorHAnsi"/>
          <w:sz w:val="24"/>
          <w:szCs w:val="24"/>
        </w:rPr>
      </w:pPr>
      <w:r w:rsidRPr="009009A3">
        <w:rPr>
          <w:rFonts w:cstheme="minorHAnsi"/>
          <w:sz w:val="24"/>
          <w:szCs w:val="24"/>
        </w:rPr>
        <w:t xml:space="preserve">3.1. Sukladno zahtjevu Naručitelja nudimo traženu </w:t>
      </w:r>
      <w:r>
        <w:rPr>
          <w:rFonts w:cstheme="minorHAnsi"/>
          <w:sz w:val="24"/>
          <w:szCs w:val="24"/>
        </w:rPr>
        <w:t>uslugu</w:t>
      </w:r>
      <w:r w:rsidRPr="009009A3">
        <w:rPr>
          <w:rFonts w:cstheme="minorHAnsi"/>
          <w:sz w:val="24"/>
          <w:szCs w:val="24"/>
        </w:rPr>
        <w:t xml:space="preserve"> ………………………</w:t>
      </w:r>
      <w:r>
        <w:rPr>
          <w:rFonts w:cstheme="minorHAnsi"/>
          <w:sz w:val="24"/>
          <w:szCs w:val="24"/>
        </w:rPr>
        <w:t>……….....................</w:t>
      </w:r>
      <w:r w:rsidRPr="009009A3">
        <w:rPr>
          <w:rFonts w:cstheme="minorHAnsi"/>
          <w:sz w:val="24"/>
          <w:szCs w:val="24"/>
        </w:rPr>
        <w:t xml:space="preserve">  </w:t>
      </w:r>
    </w:p>
    <w:p w:rsidR="00584365" w:rsidRPr="009009A3" w:rsidRDefault="00584365" w:rsidP="00584365">
      <w:pPr>
        <w:spacing w:line="240" w:lineRule="auto"/>
        <w:rPr>
          <w:rFonts w:cstheme="minorHAnsi"/>
          <w:sz w:val="24"/>
          <w:szCs w:val="24"/>
        </w:rPr>
      </w:pPr>
      <w:r>
        <w:rPr>
          <w:rFonts w:cstheme="minorHAnsi"/>
          <w:sz w:val="24"/>
          <w:szCs w:val="24"/>
        </w:rPr>
        <w:t>prema Tehničkoj specifikaciji, Medicinski fakultet Zagreb.</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Cijena bez PDV-a iznosi : ..…………………………….. kn,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slovima: ……………………………………………………………..................................................................,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PDV za iskazanu cijenu iznosi: ……………………… kn,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slovima:……………………………………………………….....…………………………………………………………………,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Ukupna cijena s PDV-om je : ………………………… kn,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slovima: ………………………………………………………..........................................................................,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Cijena je iskazana u apsolutnom iznosu te sadrži sve zavisne troškove i eventualni popust. </w:t>
      </w:r>
    </w:p>
    <w:p w:rsidR="00584365" w:rsidRPr="009009A3" w:rsidRDefault="00584365" w:rsidP="00584365">
      <w:pPr>
        <w:spacing w:line="240" w:lineRule="auto"/>
        <w:rPr>
          <w:rFonts w:cstheme="minorHAnsi"/>
          <w:sz w:val="24"/>
          <w:szCs w:val="24"/>
        </w:rPr>
      </w:pPr>
      <w:r w:rsidRPr="009009A3">
        <w:rPr>
          <w:rFonts w:cstheme="minorHAnsi"/>
          <w:sz w:val="24"/>
          <w:szCs w:val="24"/>
        </w:rPr>
        <w:t>Valjanost ponude je 90 dana od roka za dostavu ponuda.</w:t>
      </w:r>
    </w:p>
    <w:p w:rsidR="001F25B8" w:rsidRDefault="001F25B8" w:rsidP="002B36CF">
      <w:pPr>
        <w:spacing w:line="240" w:lineRule="auto"/>
        <w:rPr>
          <w:rFonts w:cstheme="minorHAnsi"/>
          <w:sz w:val="24"/>
          <w:szCs w:val="24"/>
        </w:rPr>
      </w:pPr>
    </w:p>
    <w:p w:rsidR="00941D19" w:rsidRDefault="00941D19" w:rsidP="002B36CF">
      <w:pPr>
        <w:spacing w:line="240" w:lineRule="auto"/>
        <w:rPr>
          <w:rFonts w:cstheme="minorHAnsi"/>
          <w:sz w:val="24"/>
          <w:szCs w:val="24"/>
        </w:rPr>
      </w:pPr>
    </w:p>
    <w:p w:rsidR="00F25483" w:rsidRPr="009D27FA" w:rsidRDefault="00F25483" w:rsidP="00F25483">
      <w:pPr>
        <w:pStyle w:val="Heading1"/>
        <w:rPr>
          <w:rFonts w:asciiTheme="majorHAnsi" w:hAnsiTheme="majorHAnsi" w:cstheme="majorHAnsi"/>
          <w:sz w:val="22"/>
          <w:szCs w:val="22"/>
        </w:rPr>
      </w:pPr>
      <w:bookmarkStart w:id="20" w:name="_Toc416163129"/>
      <w:r w:rsidRPr="009D27FA">
        <w:rPr>
          <w:rFonts w:asciiTheme="majorHAnsi" w:hAnsiTheme="majorHAnsi" w:cstheme="majorHAnsi"/>
          <w:sz w:val="22"/>
          <w:szCs w:val="22"/>
        </w:rPr>
        <w:lastRenderedPageBreak/>
        <w:t>7. OBRAZAC IZJAVA PONUDITELJA</w:t>
      </w:r>
      <w:bookmarkEnd w:id="20"/>
      <w:r w:rsidRPr="009D27FA">
        <w:rPr>
          <w:rFonts w:asciiTheme="majorHAnsi" w:hAnsiTheme="majorHAnsi" w:cstheme="majorHAnsi"/>
          <w:sz w:val="22"/>
          <w:szCs w:val="22"/>
        </w:rPr>
        <w:t xml:space="preserve">  </w:t>
      </w:r>
    </w:p>
    <w:p w:rsidR="00F25483" w:rsidRPr="009D27FA" w:rsidRDefault="00F25483" w:rsidP="00F25483">
      <w:pPr>
        <w:jc w:val="both"/>
        <w:rPr>
          <w:rFonts w:asciiTheme="majorHAnsi" w:hAnsiTheme="majorHAnsi" w:cstheme="majorHAnsi"/>
        </w:rPr>
      </w:pPr>
      <w:r w:rsidRPr="009D27FA">
        <w:rPr>
          <w:rFonts w:asciiTheme="majorHAnsi" w:hAnsiTheme="majorHAnsi" w:cstheme="majorHAnsi"/>
        </w:rPr>
        <w:t xml:space="preserve"> </w:t>
      </w:r>
    </w:p>
    <w:p w:rsidR="00584365" w:rsidRPr="009009A3" w:rsidRDefault="00584365" w:rsidP="00584365">
      <w:pPr>
        <w:rPr>
          <w:rFonts w:cstheme="minorHAnsi"/>
          <w:sz w:val="24"/>
          <w:szCs w:val="24"/>
        </w:rPr>
      </w:pPr>
      <w:r w:rsidRPr="009009A3">
        <w:rPr>
          <w:rFonts w:cstheme="minorHAnsi"/>
          <w:b/>
          <w:sz w:val="24"/>
          <w:szCs w:val="24"/>
        </w:rPr>
        <w:t>7.1.</w:t>
      </w:r>
      <w:r w:rsidRPr="009009A3">
        <w:rPr>
          <w:rFonts w:cstheme="minorHAnsi"/>
          <w:sz w:val="24"/>
          <w:szCs w:val="24"/>
        </w:rPr>
        <w:t xml:space="preserve"> Plaćanje izvršenog predmeta nabave </w:t>
      </w:r>
      <w:r>
        <w:rPr>
          <w:rFonts w:cstheme="minorHAnsi"/>
          <w:sz w:val="24"/>
          <w:szCs w:val="24"/>
        </w:rPr>
        <w:t>izvršiti</w:t>
      </w:r>
      <w:r w:rsidRPr="009009A3">
        <w:rPr>
          <w:rFonts w:cstheme="minorHAnsi"/>
          <w:sz w:val="24"/>
          <w:szCs w:val="24"/>
        </w:rPr>
        <w:t xml:space="preserve"> će se temeljem sklopljenog Ugovora o jednostavnoj nabavi, na žiro-račun broj:___________________________, </w:t>
      </w:r>
    </w:p>
    <w:p w:rsidR="00584365" w:rsidRPr="009009A3" w:rsidRDefault="00584365" w:rsidP="00584365">
      <w:pPr>
        <w:rPr>
          <w:rFonts w:cstheme="minorHAnsi"/>
          <w:sz w:val="24"/>
          <w:szCs w:val="24"/>
        </w:rPr>
      </w:pPr>
      <w:r w:rsidRPr="009009A3">
        <w:rPr>
          <w:rFonts w:cstheme="minorHAnsi"/>
          <w:sz w:val="24"/>
          <w:szCs w:val="24"/>
        </w:rPr>
        <w:t xml:space="preserve">kod poslovne banke _____________________________, </w:t>
      </w:r>
      <w:r>
        <w:rPr>
          <w:rFonts w:cstheme="minorHAnsi"/>
          <w:sz w:val="24"/>
          <w:szCs w:val="24"/>
        </w:rPr>
        <w:t>a sukladno sklopljenom U</w:t>
      </w:r>
      <w:r w:rsidRPr="009009A3">
        <w:rPr>
          <w:rFonts w:cstheme="minorHAnsi"/>
          <w:sz w:val="24"/>
          <w:szCs w:val="24"/>
        </w:rPr>
        <w:t xml:space="preserve">govoru. </w:t>
      </w: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                   ______________________________</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(Ime i prezime,potpis i pečat odgovorne osobe Ponuditelja) </w:t>
      </w: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jc w:val="both"/>
        <w:rPr>
          <w:rFonts w:cstheme="minorHAnsi"/>
          <w:sz w:val="24"/>
          <w:szCs w:val="24"/>
        </w:rPr>
      </w:pPr>
      <w:r w:rsidRPr="009009A3">
        <w:rPr>
          <w:rFonts w:cstheme="minorHAnsi"/>
          <w:b/>
          <w:sz w:val="24"/>
          <w:szCs w:val="24"/>
        </w:rPr>
        <w:t>7.2.</w:t>
      </w:r>
      <w:r w:rsidRPr="009009A3">
        <w:rPr>
          <w:rFonts w:cstheme="minorHAnsi"/>
          <w:sz w:val="24"/>
          <w:szCs w:val="24"/>
        </w:rPr>
        <w:t xml:space="preserve"> Izjavljujemo da nama kao gospodarskom subjektu, niti odgovornoj osobi gospodarskog subjekta nije izrečena pravomoćna presuda za djela navedena u čl. 251. Zakona o javnoj nabavi.</w:t>
      </w: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                    ______________________________</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(Ime i prezime, potpis i pečat odgovorne osobe Ponuditelja) </w:t>
      </w: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jc w:val="both"/>
        <w:rPr>
          <w:rFonts w:cstheme="minorHAnsi"/>
          <w:sz w:val="24"/>
          <w:szCs w:val="24"/>
        </w:rPr>
      </w:pPr>
      <w:r w:rsidRPr="009009A3">
        <w:rPr>
          <w:rFonts w:cstheme="minorHAnsi"/>
          <w:b/>
          <w:sz w:val="24"/>
          <w:szCs w:val="24"/>
        </w:rPr>
        <w:t>7.3.</w:t>
      </w:r>
      <w:r w:rsidRPr="009009A3">
        <w:rPr>
          <w:rFonts w:cstheme="minorHAnsi"/>
          <w:sz w:val="24"/>
          <w:szCs w:val="24"/>
        </w:rPr>
        <w:t xml:space="preserve"> Preuzimamo obvezu, ukoliko naša ponuda bude odabrana, </w:t>
      </w:r>
      <w:r>
        <w:rPr>
          <w:rFonts w:cstheme="minorHAnsi"/>
          <w:sz w:val="24"/>
          <w:szCs w:val="24"/>
        </w:rPr>
        <w:t>izvršiti</w:t>
      </w:r>
      <w:r w:rsidRPr="009009A3">
        <w:rPr>
          <w:rFonts w:cstheme="minorHAnsi"/>
          <w:sz w:val="24"/>
          <w:szCs w:val="24"/>
        </w:rPr>
        <w:t xml:space="preserve"> predmet nabave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sukladno uvjetima propisanim u Opisu predmeta nabave u ovoj Dokumentaciji. </w:t>
      </w: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                    ______________________________</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(Ime i prezime, potpis i pečat odgovorne osobe Ponuditelja) </w:t>
      </w: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rPr>
          <w:rFonts w:cstheme="minorHAnsi"/>
          <w:sz w:val="24"/>
          <w:szCs w:val="24"/>
        </w:rPr>
      </w:pPr>
    </w:p>
    <w:p w:rsidR="00584365" w:rsidRDefault="00584365" w:rsidP="00584365">
      <w:pPr>
        <w:spacing w:line="240" w:lineRule="auto"/>
        <w:jc w:val="right"/>
        <w:rPr>
          <w:rFonts w:cstheme="minorHAnsi"/>
          <w:sz w:val="24"/>
          <w:szCs w:val="24"/>
        </w:rPr>
      </w:pPr>
      <w:r w:rsidRPr="009009A3">
        <w:rPr>
          <w:rFonts w:cstheme="minorHAnsi"/>
          <w:sz w:val="24"/>
          <w:szCs w:val="24"/>
        </w:rPr>
        <w:t>U Zagrebu ………………. 201</w:t>
      </w:r>
      <w:r>
        <w:rPr>
          <w:rFonts w:cstheme="minorHAnsi"/>
          <w:sz w:val="24"/>
          <w:szCs w:val="24"/>
        </w:rPr>
        <w:t>8</w:t>
      </w:r>
      <w:r w:rsidRPr="009009A3">
        <w:rPr>
          <w:rFonts w:cstheme="minorHAnsi"/>
          <w:sz w:val="24"/>
          <w:szCs w:val="24"/>
        </w:rPr>
        <w:t xml:space="preserve">. </w:t>
      </w:r>
    </w:p>
    <w:p w:rsidR="00584365" w:rsidRDefault="00584365" w:rsidP="00584365">
      <w:pPr>
        <w:spacing w:line="240" w:lineRule="auto"/>
        <w:jc w:val="right"/>
        <w:rPr>
          <w:rFonts w:cstheme="minorHAnsi"/>
          <w:sz w:val="24"/>
          <w:szCs w:val="24"/>
        </w:rPr>
      </w:pPr>
    </w:p>
    <w:p w:rsidR="00584365" w:rsidRDefault="00584365" w:rsidP="00584365">
      <w:pPr>
        <w:spacing w:line="240" w:lineRule="auto"/>
        <w:jc w:val="right"/>
        <w:rPr>
          <w:rFonts w:cstheme="minorHAnsi"/>
          <w:sz w:val="24"/>
          <w:szCs w:val="24"/>
        </w:rPr>
      </w:pPr>
    </w:p>
    <w:p w:rsidR="00584365" w:rsidRDefault="00584365" w:rsidP="00584365">
      <w:pPr>
        <w:spacing w:line="240" w:lineRule="auto"/>
        <w:jc w:val="right"/>
        <w:rPr>
          <w:rFonts w:cstheme="minorHAnsi"/>
          <w:sz w:val="24"/>
          <w:szCs w:val="24"/>
        </w:rPr>
      </w:pPr>
    </w:p>
    <w:p w:rsidR="00584365" w:rsidRDefault="00584365" w:rsidP="001A2B6F">
      <w:pPr>
        <w:rPr>
          <w:rFonts w:cstheme="minorHAnsi"/>
          <w:sz w:val="24"/>
          <w:szCs w:val="24"/>
        </w:rPr>
      </w:pPr>
    </w:p>
    <w:p w:rsidR="001E0695" w:rsidRDefault="008A37F2" w:rsidP="008A37F2">
      <w:pPr>
        <w:spacing w:line="240" w:lineRule="auto"/>
        <w:rPr>
          <w:rFonts w:cstheme="minorHAnsi"/>
          <w:b/>
        </w:rPr>
      </w:pPr>
      <w:r w:rsidRPr="00194E12">
        <w:rPr>
          <w:rFonts w:cstheme="minorHAnsi"/>
          <w:b/>
          <w:sz w:val="24"/>
          <w:szCs w:val="24"/>
        </w:rPr>
        <w:lastRenderedPageBreak/>
        <w:t xml:space="preserve">8. </w:t>
      </w:r>
      <w:r w:rsidRPr="00194E12">
        <w:rPr>
          <w:rFonts w:cstheme="minorHAnsi"/>
          <w:b/>
        </w:rPr>
        <w:t>SPECIFIKACIJA - tehničke karakteristike</w:t>
      </w:r>
    </w:p>
    <w:p w:rsidR="001E0695" w:rsidRDefault="001E0695" w:rsidP="001E0695">
      <w:pPr>
        <w:pStyle w:val="NormalWeb"/>
        <w:rPr>
          <w:rFonts w:cstheme="minorHAnsi"/>
        </w:rPr>
      </w:pPr>
      <w:r>
        <w:rPr>
          <w:rFonts w:cstheme="minorHAnsi"/>
        </w:rPr>
        <w:t xml:space="preserve">Usluga redovitog godišnjeg održavanja i servisiranja mikroskopa na lokacijama Medicinskog fakulteta Sveučilišta u Zagrebu. </w:t>
      </w:r>
    </w:p>
    <w:p w:rsidR="001E0695" w:rsidRDefault="001E0695" w:rsidP="001D3161">
      <w:pPr>
        <w:pStyle w:val="NormalWeb"/>
        <w:spacing w:before="0" w:beforeAutospacing="0" w:after="0" w:afterAutospacing="0"/>
        <w:rPr>
          <w:rFonts w:cstheme="minorHAnsi"/>
        </w:rPr>
      </w:pPr>
      <w:r>
        <w:rPr>
          <w:rFonts w:cstheme="minorHAnsi"/>
        </w:rPr>
        <w:t>Sadržaj predmetne usluge se sastoji od servisiranja navedenih mikroskopa:</w:t>
      </w:r>
    </w:p>
    <w:p w:rsidR="004920B0" w:rsidRDefault="004920B0" w:rsidP="004920B0">
      <w:pPr>
        <w:pStyle w:val="NormalWeb"/>
        <w:spacing w:before="0" w:beforeAutospacing="0" w:after="0" w:afterAutospacing="0"/>
        <w:rPr>
          <w:rFonts w:cstheme="minorHAnsi"/>
        </w:rPr>
      </w:pPr>
    </w:p>
    <w:p w:rsidR="004920B0" w:rsidRDefault="004920B0" w:rsidP="004920B0">
      <w:pPr>
        <w:pStyle w:val="NormalWeb"/>
        <w:spacing w:before="0" w:beforeAutospacing="0" w:after="0" w:afterAutospacing="0"/>
        <w:rPr>
          <w:rFonts w:cstheme="minorHAnsi"/>
        </w:rPr>
        <w:sectPr w:rsidR="004920B0" w:rsidSect="002B4DEA">
          <w:footerReference w:type="default" r:id="rId10"/>
          <w:pgSz w:w="11906" w:h="16838"/>
          <w:pgMar w:top="1417" w:right="1417" w:bottom="1417" w:left="1417" w:header="708" w:footer="708" w:gutter="0"/>
          <w:cols w:space="708"/>
          <w:docGrid w:linePitch="360"/>
        </w:sectPr>
      </w:pPr>
    </w:p>
    <w:p w:rsidR="001E0695" w:rsidRDefault="00BE2C79" w:rsidP="001D3161">
      <w:pPr>
        <w:pStyle w:val="NormalWeb"/>
        <w:numPr>
          <w:ilvl w:val="0"/>
          <w:numId w:val="44"/>
        </w:numPr>
        <w:spacing w:before="0" w:beforeAutospacing="0" w:after="0" w:afterAutospacing="0"/>
        <w:rPr>
          <w:rFonts w:cstheme="minorHAnsi"/>
        </w:rPr>
      </w:pPr>
      <w:proofErr w:type="spellStart"/>
      <w:r w:rsidRPr="00BE2C79">
        <w:rPr>
          <w:rFonts w:cstheme="minorHAnsi"/>
        </w:rPr>
        <w:lastRenderedPageBreak/>
        <w:t>Nikon</w:t>
      </w:r>
      <w:proofErr w:type="spellEnd"/>
      <w:r w:rsidRPr="00BE2C79">
        <w:rPr>
          <w:rFonts w:cstheme="minorHAnsi"/>
        </w:rPr>
        <w:t xml:space="preserve"> YS 100 </w:t>
      </w:r>
    </w:p>
    <w:p w:rsidR="00BE2C79" w:rsidRDefault="00BE2C79" w:rsidP="001D3161">
      <w:pPr>
        <w:pStyle w:val="NormalWeb"/>
        <w:numPr>
          <w:ilvl w:val="0"/>
          <w:numId w:val="44"/>
        </w:numPr>
        <w:spacing w:before="0" w:beforeAutospacing="0" w:after="0" w:afterAutospacing="0"/>
        <w:rPr>
          <w:rFonts w:cstheme="minorHAnsi"/>
        </w:rPr>
      </w:pPr>
      <w:proofErr w:type="spellStart"/>
      <w:r w:rsidRPr="00BE2C79">
        <w:rPr>
          <w:rFonts w:cstheme="minorHAnsi"/>
        </w:rPr>
        <w:t>Olympux</w:t>
      </w:r>
      <w:proofErr w:type="spellEnd"/>
      <w:r w:rsidRPr="00BE2C79">
        <w:rPr>
          <w:rFonts w:cstheme="minorHAnsi"/>
        </w:rPr>
        <w:t xml:space="preserve"> CX 21</w:t>
      </w:r>
    </w:p>
    <w:p w:rsidR="00BE2C79" w:rsidRPr="00BE2C79" w:rsidRDefault="00BE2C79" w:rsidP="001D3161">
      <w:pPr>
        <w:pStyle w:val="NormalWeb"/>
        <w:numPr>
          <w:ilvl w:val="0"/>
          <w:numId w:val="44"/>
        </w:numPr>
        <w:spacing w:before="0" w:beforeAutospacing="0" w:after="0" w:afterAutospacing="0"/>
        <w:rPr>
          <w:rFonts w:cstheme="minorHAnsi"/>
        </w:rPr>
      </w:pPr>
      <w:proofErr w:type="spellStart"/>
      <w:r w:rsidRPr="00BE2C79">
        <w:rPr>
          <w:rFonts w:cstheme="minorHAnsi"/>
        </w:rPr>
        <w:t>Olympus</w:t>
      </w:r>
      <w:proofErr w:type="spellEnd"/>
      <w:r w:rsidRPr="00BE2C79">
        <w:rPr>
          <w:rFonts w:cstheme="minorHAnsi"/>
        </w:rPr>
        <w:t xml:space="preserve"> CX 22 LED </w:t>
      </w:r>
    </w:p>
    <w:p w:rsidR="00BE2C79" w:rsidRDefault="00BE2C79" w:rsidP="001D3161">
      <w:pPr>
        <w:pStyle w:val="NormalWeb"/>
        <w:numPr>
          <w:ilvl w:val="0"/>
          <w:numId w:val="44"/>
        </w:numPr>
        <w:spacing w:before="0" w:beforeAutospacing="0" w:after="0" w:afterAutospacing="0"/>
        <w:rPr>
          <w:rFonts w:cstheme="minorHAnsi"/>
        </w:rPr>
      </w:pPr>
      <w:proofErr w:type="spellStart"/>
      <w:r>
        <w:rPr>
          <w:rFonts w:cstheme="minorHAnsi"/>
        </w:rPr>
        <w:t>Nikon</w:t>
      </w:r>
      <w:proofErr w:type="spellEnd"/>
      <w:r>
        <w:rPr>
          <w:rFonts w:cstheme="minorHAnsi"/>
        </w:rPr>
        <w:t xml:space="preserve"> YS 100 </w:t>
      </w:r>
    </w:p>
    <w:p w:rsidR="00BE2C79" w:rsidRDefault="00BE2C79" w:rsidP="001D3161">
      <w:pPr>
        <w:pStyle w:val="NormalWeb"/>
        <w:numPr>
          <w:ilvl w:val="0"/>
          <w:numId w:val="44"/>
        </w:numPr>
        <w:spacing w:before="0" w:beforeAutospacing="0" w:after="0" w:afterAutospacing="0"/>
        <w:rPr>
          <w:rFonts w:cstheme="minorHAnsi"/>
        </w:rPr>
      </w:pPr>
      <w:proofErr w:type="spellStart"/>
      <w:r>
        <w:rPr>
          <w:rFonts w:cstheme="minorHAnsi"/>
        </w:rPr>
        <w:t>Olympus</w:t>
      </w:r>
      <w:proofErr w:type="spellEnd"/>
      <w:r>
        <w:rPr>
          <w:rFonts w:cstheme="minorHAnsi"/>
        </w:rPr>
        <w:t xml:space="preserve"> BH2-RFCA</w:t>
      </w:r>
    </w:p>
    <w:p w:rsidR="00BE2C79" w:rsidRDefault="00BE2C79" w:rsidP="001D3161">
      <w:pPr>
        <w:pStyle w:val="NormalWeb"/>
        <w:numPr>
          <w:ilvl w:val="0"/>
          <w:numId w:val="44"/>
        </w:numPr>
        <w:spacing w:before="0" w:beforeAutospacing="0" w:after="0" w:afterAutospacing="0"/>
        <w:rPr>
          <w:rFonts w:cstheme="minorHAnsi"/>
        </w:rPr>
      </w:pPr>
      <w:proofErr w:type="spellStart"/>
      <w:r>
        <w:rPr>
          <w:rFonts w:cstheme="minorHAnsi"/>
        </w:rPr>
        <w:t>Zeiss</w:t>
      </w:r>
      <w:proofErr w:type="spellEnd"/>
      <w:r>
        <w:rPr>
          <w:rFonts w:cstheme="minorHAnsi"/>
        </w:rPr>
        <w:t xml:space="preserve"> </w:t>
      </w:r>
      <w:proofErr w:type="spellStart"/>
      <w:r>
        <w:rPr>
          <w:rFonts w:cstheme="minorHAnsi"/>
        </w:rPr>
        <w:t>laboval</w:t>
      </w:r>
      <w:proofErr w:type="spellEnd"/>
      <w:r>
        <w:rPr>
          <w:rFonts w:cstheme="minorHAnsi"/>
        </w:rPr>
        <w:t xml:space="preserve"> 2</w:t>
      </w:r>
    </w:p>
    <w:p w:rsidR="00BE2C79" w:rsidRDefault="00BE2C79" w:rsidP="001D3161">
      <w:pPr>
        <w:pStyle w:val="NormalWeb"/>
        <w:numPr>
          <w:ilvl w:val="0"/>
          <w:numId w:val="44"/>
        </w:numPr>
        <w:spacing w:before="0" w:beforeAutospacing="0" w:after="0" w:afterAutospacing="0"/>
        <w:rPr>
          <w:rFonts w:cstheme="minorHAnsi"/>
        </w:rPr>
      </w:pPr>
      <w:proofErr w:type="spellStart"/>
      <w:r>
        <w:rPr>
          <w:rFonts w:cstheme="minorHAnsi"/>
        </w:rPr>
        <w:t>Olympus</w:t>
      </w:r>
      <w:proofErr w:type="spellEnd"/>
      <w:r>
        <w:rPr>
          <w:rFonts w:cstheme="minorHAnsi"/>
        </w:rPr>
        <w:t xml:space="preserve"> CX 21 LED FS 2</w:t>
      </w:r>
    </w:p>
    <w:p w:rsidR="00BE2C79" w:rsidRDefault="00BE2C79" w:rsidP="001D3161">
      <w:pPr>
        <w:pStyle w:val="NormalWeb"/>
        <w:numPr>
          <w:ilvl w:val="0"/>
          <w:numId w:val="44"/>
        </w:numPr>
        <w:spacing w:before="0" w:beforeAutospacing="0" w:after="0" w:afterAutospacing="0"/>
        <w:rPr>
          <w:rFonts w:cstheme="minorHAnsi"/>
        </w:rPr>
      </w:pPr>
      <w:r>
        <w:rPr>
          <w:rFonts w:cstheme="minorHAnsi"/>
        </w:rPr>
        <w:t>BX 51</w:t>
      </w:r>
    </w:p>
    <w:p w:rsidR="001D3161" w:rsidRDefault="00BE2C79" w:rsidP="001D3161">
      <w:pPr>
        <w:pStyle w:val="NormalWeb"/>
        <w:numPr>
          <w:ilvl w:val="0"/>
          <w:numId w:val="44"/>
        </w:numPr>
        <w:spacing w:before="0" w:beforeAutospacing="0" w:after="0" w:afterAutospacing="0"/>
        <w:rPr>
          <w:rFonts w:cstheme="minorHAnsi"/>
        </w:rPr>
      </w:pPr>
      <w:proofErr w:type="spellStart"/>
      <w:r>
        <w:rPr>
          <w:rFonts w:cstheme="minorHAnsi"/>
        </w:rPr>
        <w:lastRenderedPageBreak/>
        <w:t>Olympus</w:t>
      </w:r>
      <w:proofErr w:type="spellEnd"/>
      <w:r>
        <w:rPr>
          <w:rFonts w:cstheme="minorHAnsi"/>
        </w:rPr>
        <w:t xml:space="preserve"> AX70TRF </w:t>
      </w:r>
    </w:p>
    <w:p w:rsidR="001D3161" w:rsidRDefault="001D3161" w:rsidP="001D3161">
      <w:pPr>
        <w:pStyle w:val="NormalWeb"/>
        <w:numPr>
          <w:ilvl w:val="0"/>
          <w:numId w:val="44"/>
        </w:numPr>
        <w:spacing w:before="0" w:beforeAutospacing="0" w:after="0" w:afterAutospacing="0"/>
        <w:rPr>
          <w:rFonts w:cstheme="minorHAnsi"/>
        </w:rPr>
      </w:pPr>
      <w:proofErr w:type="spellStart"/>
      <w:r>
        <w:rPr>
          <w:rFonts w:cstheme="minorHAnsi"/>
        </w:rPr>
        <w:t>Primovert</w:t>
      </w:r>
      <w:proofErr w:type="spellEnd"/>
    </w:p>
    <w:p w:rsidR="001D3161" w:rsidRDefault="001D3161" w:rsidP="001D3161">
      <w:pPr>
        <w:pStyle w:val="NormalWeb"/>
        <w:numPr>
          <w:ilvl w:val="0"/>
          <w:numId w:val="44"/>
        </w:numPr>
        <w:spacing w:before="0" w:beforeAutospacing="0" w:after="0" w:afterAutospacing="0"/>
        <w:rPr>
          <w:rFonts w:cstheme="minorHAnsi"/>
        </w:rPr>
      </w:pPr>
      <w:proofErr w:type="spellStart"/>
      <w:r>
        <w:rPr>
          <w:rFonts w:cstheme="minorHAnsi"/>
        </w:rPr>
        <w:t>Olympus</w:t>
      </w:r>
      <w:proofErr w:type="spellEnd"/>
      <w:r>
        <w:rPr>
          <w:rFonts w:cstheme="minorHAnsi"/>
        </w:rPr>
        <w:t xml:space="preserve"> BX50F</w:t>
      </w:r>
    </w:p>
    <w:p w:rsidR="001D3161" w:rsidRDefault="001D3161" w:rsidP="001D3161">
      <w:pPr>
        <w:pStyle w:val="NormalWeb"/>
        <w:numPr>
          <w:ilvl w:val="0"/>
          <w:numId w:val="44"/>
        </w:numPr>
        <w:spacing w:before="0" w:beforeAutospacing="0" w:after="0" w:afterAutospacing="0"/>
        <w:rPr>
          <w:rFonts w:cstheme="minorHAnsi"/>
        </w:rPr>
      </w:pPr>
      <w:proofErr w:type="spellStart"/>
      <w:r>
        <w:rPr>
          <w:rFonts w:cstheme="minorHAnsi"/>
        </w:rPr>
        <w:t>Olympus</w:t>
      </w:r>
      <w:proofErr w:type="spellEnd"/>
      <w:r>
        <w:rPr>
          <w:rFonts w:cstheme="minorHAnsi"/>
        </w:rPr>
        <w:t xml:space="preserve"> CX21F2</w:t>
      </w:r>
    </w:p>
    <w:p w:rsidR="001D3161" w:rsidRDefault="001D3161" w:rsidP="001D3161">
      <w:pPr>
        <w:pStyle w:val="NormalWeb"/>
        <w:numPr>
          <w:ilvl w:val="0"/>
          <w:numId w:val="44"/>
        </w:numPr>
        <w:spacing w:before="0" w:beforeAutospacing="0" w:after="0" w:afterAutospacing="0"/>
        <w:rPr>
          <w:rFonts w:cstheme="minorHAnsi"/>
        </w:rPr>
      </w:pPr>
      <w:proofErr w:type="spellStart"/>
      <w:r>
        <w:rPr>
          <w:rFonts w:cstheme="minorHAnsi"/>
        </w:rPr>
        <w:t>Opton</w:t>
      </w:r>
      <w:proofErr w:type="spellEnd"/>
    </w:p>
    <w:p w:rsidR="001D3161" w:rsidRDefault="001D3161" w:rsidP="001D3161">
      <w:pPr>
        <w:pStyle w:val="NormalWeb"/>
        <w:numPr>
          <w:ilvl w:val="0"/>
          <w:numId w:val="44"/>
        </w:numPr>
        <w:spacing w:before="0" w:beforeAutospacing="0" w:after="0" w:afterAutospacing="0"/>
        <w:rPr>
          <w:rFonts w:cstheme="minorHAnsi"/>
        </w:rPr>
      </w:pPr>
      <w:proofErr w:type="spellStart"/>
      <w:r>
        <w:rPr>
          <w:rFonts w:cstheme="minorHAnsi"/>
        </w:rPr>
        <w:t>Zeiss</w:t>
      </w:r>
      <w:proofErr w:type="spellEnd"/>
      <w:r>
        <w:rPr>
          <w:rFonts w:cstheme="minorHAnsi"/>
        </w:rPr>
        <w:t xml:space="preserve"> </w:t>
      </w:r>
      <w:proofErr w:type="spellStart"/>
      <w:r>
        <w:rPr>
          <w:rFonts w:cstheme="minorHAnsi"/>
        </w:rPr>
        <w:t>laboval</w:t>
      </w:r>
      <w:proofErr w:type="spellEnd"/>
    </w:p>
    <w:p w:rsidR="001E0695" w:rsidRDefault="00BE2C79" w:rsidP="001D3161">
      <w:pPr>
        <w:pStyle w:val="NormalWeb"/>
        <w:numPr>
          <w:ilvl w:val="0"/>
          <w:numId w:val="44"/>
        </w:numPr>
        <w:spacing w:before="0" w:beforeAutospacing="0" w:after="0" w:afterAutospacing="0"/>
        <w:rPr>
          <w:rFonts w:cstheme="minorHAnsi"/>
        </w:rPr>
      </w:pPr>
      <w:proofErr w:type="spellStart"/>
      <w:r>
        <w:rPr>
          <w:rFonts w:cstheme="minorHAnsi"/>
        </w:rPr>
        <w:t>Zeiss</w:t>
      </w:r>
      <w:proofErr w:type="spellEnd"/>
      <w:r>
        <w:rPr>
          <w:rFonts w:cstheme="minorHAnsi"/>
        </w:rPr>
        <w:t xml:space="preserve"> </w:t>
      </w:r>
      <w:proofErr w:type="spellStart"/>
      <w:r>
        <w:rPr>
          <w:rFonts w:cstheme="minorHAnsi"/>
        </w:rPr>
        <w:t>axiostar</w:t>
      </w:r>
      <w:proofErr w:type="spellEnd"/>
    </w:p>
    <w:p w:rsidR="004920B0" w:rsidRDefault="004920B0" w:rsidP="009506EC">
      <w:pPr>
        <w:pStyle w:val="NormalWeb"/>
        <w:spacing w:before="0" w:beforeAutospacing="0" w:after="0" w:afterAutospacing="0"/>
        <w:ind w:left="360"/>
        <w:rPr>
          <w:rFonts w:cstheme="minorHAnsi"/>
        </w:rPr>
        <w:sectPr w:rsidR="004920B0" w:rsidSect="004920B0">
          <w:type w:val="continuous"/>
          <w:pgSz w:w="11906" w:h="16838"/>
          <w:pgMar w:top="1417" w:right="1417" w:bottom="1417" w:left="1417" w:header="708" w:footer="708" w:gutter="0"/>
          <w:cols w:num="2" w:space="708"/>
          <w:docGrid w:linePitch="360"/>
        </w:sectPr>
      </w:pPr>
    </w:p>
    <w:p w:rsidR="009506EC" w:rsidRDefault="009506EC" w:rsidP="009506EC">
      <w:pPr>
        <w:pStyle w:val="NormalWeb"/>
        <w:spacing w:before="0" w:beforeAutospacing="0" w:after="0" w:afterAutospacing="0"/>
        <w:ind w:left="360"/>
        <w:rPr>
          <w:rFonts w:cstheme="minorHAnsi"/>
        </w:rPr>
      </w:pPr>
    </w:p>
    <w:p w:rsidR="001E0695" w:rsidRDefault="001E0695" w:rsidP="004920B0">
      <w:pPr>
        <w:pStyle w:val="NormalWeb"/>
        <w:rPr>
          <w:rFonts w:cstheme="minorHAnsi"/>
          <w:b/>
        </w:rPr>
      </w:pPr>
      <w:r>
        <w:rPr>
          <w:rFonts w:cstheme="minorHAnsi"/>
          <w:b/>
        </w:rPr>
        <w:t xml:space="preserve"> </w:t>
      </w:r>
      <w:r w:rsidRPr="00194E12">
        <w:rPr>
          <w:rFonts w:cstheme="minorHAnsi"/>
          <w:b/>
        </w:rPr>
        <w:t>SPECIFIKACIJA - tehničke karakteristike</w:t>
      </w:r>
      <w:r>
        <w:rPr>
          <w:rFonts w:cstheme="minorHAnsi"/>
          <w:b/>
        </w:rPr>
        <w:t xml:space="preserve"> – troškovnik 62/2018 za godinu dana</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653"/>
        <w:gridCol w:w="2857"/>
        <w:gridCol w:w="2268"/>
        <w:gridCol w:w="2410"/>
      </w:tblGrid>
      <w:tr w:rsidR="003C06D4" w:rsidTr="001D3161">
        <w:tc>
          <w:tcPr>
            <w:tcW w:w="8188" w:type="dxa"/>
            <w:gridSpan w:val="4"/>
          </w:tcPr>
          <w:p w:rsidR="003C06D4" w:rsidRPr="00BE2C79" w:rsidRDefault="00BE2C79" w:rsidP="009506EC">
            <w:pPr>
              <w:jc w:val="center"/>
              <w:rPr>
                <w:b/>
                <w:sz w:val="24"/>
                <w:szCs w:val="24"/>
              </w:rPr>
            </w:pPr>
            <w:r w:rsidRPr="00BE2C79">
              <w:rPr>
                <w:b/>
                <w:sz w:val="24"/>
                <w:szCs w:val="24"/>
              </w:rPr>
              <w:t>Redovito godišnje održavanje mikroskopa</w:t>
            </w:r>
          </w:p>
        </w:tc>
      </w:tr>
      <w:tr w:rsidR="001D3161" w:rsidTr="001D3161">
        <w:tc>
          <w:tcPr>
            <w:tcW w:w="653" w:type="dxa"/>
          </w:tcPr>
          <w:p w:rsidR="001D3161" w:rsidRDefault="001D3161" w:rsidP="009506EC">
            <w:pPr>
              <w:jc w:val="center"/>
              <w:rPr>
                <w:sz w:val="24"/>
                <w:szCs w:val="24"/>
              </w:rPr>
            </w:pPr>
            <w:proofErr w:type="spellStart"/>
            <w:r>
              <w:rPr>
                <w:sz w:val="24"/>
                <w:szCs w:val="24"/>
              </w:rPr>
              <w:t>Rb</w:t>
            </w:r>
            <w:proofErr w:type="spellEnd"/>
            <w:r>
              <w:rPr>
                <w:sz w:val="24"/>
                <w:szCs w:val="24"/>
              </w:rPr>
              <w:t>.</w:t>
            </w:r>
          </w:p>
        </w:tc>
        <w:tc>
          <w:tcPr>
            <w:tcW w:w="2857" w:type="dxa"/>
          </w:tcPr>
          <w:p w:rsidR="001D3161" w:rsidRDefault="001D3161" w:rsidP="009506EC">
            <w:pPr>
              <w:jc w:val="center"/>
              <w:rPr>
                <w:sz w:val="24"/>
                <w:szCs w:val="24"/>
              </w:rPr>
            </w:pPr>
            <w:r>
              <w:rPr>
                <w:sz w:val="24"/>
                <w:szCs w:val="24"/>
              </w:rPr>
              <w:t>Model mikroskopa</w:t>
            </w:r>
          </w:p>
        </w:tc>
        <w:tc>
          <w:tcPr>
            <w:tcW w:w="2268" w:type="dxa"/>
          </w:tcPr>
          <w:p w:rsidR="001D3161" w:rsidRDefault="001D3161" w:rsidP="009506EC">
            <w:pPr>
              <w:jc w:val="center"/>
              <w:rPr>
                <w:sz w:val="24"/>
                <w:szCs w:val="24"/>
              </w:rPr>
            </w:pPr>
            <w:r>
              <w:rPr>
                <w:sz w:val="24"/>
                <w:szCs w:val="24"/>
              </w:rPr>
              <w:t>Količina (godišnje)</w:t>
            </w:r>
          </w:p>
        </w:tc>
        <w:tc>
          <w:tcPr>
            <w:tcW w:w="2410" w:type="dxa"/>
          </w:tcPr>
          <w:p w:rsidR="001D3161" w:rsidRDefault="001D3161" w:rsidP="009506EC">
            <w:pPr>
              <w:jc w:val="center"/>
              <w:rPr>
                <w:sz w:val="24"/>
                <w:szCs w:val="24"/>
              </w:rPr>
            </w:pPr>
            <w:r>
              <w:rPr>
                <w:sz w:val="24"/>
                <w:szCs w:val="24"/>
              </w:rPr>
              <w:t>Cijena</w:t>
            </w:r>
          </w:p>
        </w:tc>
      </w:tr>
      <w:tr w:rsidR="001D3161" w:rsidTr="001D3161">
        <w:tc>
          <w:tcPr>
            <w:tcW w:w="653" w:type="dxa"/>
          </w:tcPr>
          <w:p w:rsidR="001D3161" w:rsidRPr="001D3161" w:rsidRDefault="001D3161" w:rsidP="009506EC">
            <w:pPr>
              <w:rPr>
                <w:sz w:val="22"/>
                <w:szCs w:val="22"/>
              </w:rPr>
            </w:pPr>
            <w:r w:rsidRPr="001D3161">
              <w:rPr>
                <w:sz w:val="22"/>
                <w:szCs w:val="22"/>
              </w:rPr>
              <w:t>1.</w:t>
            </w:r>
          </w:p>
        </w:tc>
        <w:tc>
          <w:tcPr>
            <w:tcW w:w="2857" w:type="dxa"/>
          </w:tcPr>
          <w:p w:rsidR="001D3161" w:rsidRPr="001D3161" w:rsidRDefault="001D3161" w:rsidP="001D3161">
            <w:pPr>
              <w:pStyle w:val="NormalWeb"/>
              <w:spacing w:before="0" w:beforeAutospacing="0" w:after="0" w:afterAutospacing="0"/>
              <w:rPr>
                <w:rFonts w:cstheme="minorHAnsi"/>
                <w:sz w:val="22"/>
                <w:szCs w:val="22"/>
              </w:rPr>
            </w:pPr>
            <w:proofErr w:type="spellStart"/>
            <w:r w:rsidRPr="001D3161">
              <w:rPr>
                <w:rFonts w:cstheme="minorHAnsi"/>
                <w:sz w:val="22"/>
                <w:szCs w:val="22"/>
              </w:rPr>
              <w:t>Nikon</w:t>
            </w:r>
            <w:proofErr w:type="spellEnd"/>
            <w:r w:rsidRPr="001D3161">
              <w:rPr>
                <w:rFonts w:cstheme="minorHAnsi"/>
                <w:sz w:val="22"/>
                <w:szCs w:val="22"/>
              </w:rPr>
              <w:t xml:space="preserve"> YS 100 </w:t>
            </w:r>
          </w:p>
        </w:tc>
        <w:tc>
          <w:tcPr>
            <w:tcW w:w="2268" w:type="dxa"/>
          </w:tcPr>
          <w:p w:rsidR="001D3161" w:rsidRPr="001D3161" w:rsidRDefault="001D3161" w:rsidP="001D3161">
            <w:pPr>
              <w:jc w:val="center"/>
              <w:rPr>
                <w:sz w:val="22"/>
                <w:szCs w:val="22"/>
              </w:rPr>
            </w:pPr>
            <w:r w:rsidRPr="001D3161">
              <w:rPr>
                <w:sz w:val="22"/>
                <w:szCs w:val="22"/>
              </w:rPr>
              <w:t>1</w:t>
            </w:r>
          </w:p>
        </w:tc>
        <w:tc>
          <w:tcPr>
            <w:tcW w:w="2410" w:type="dxa"/>
          </w:tcPr>
          <w:p w:rsidR="001D3161" w:rsidRPr="001D3161" w:rsidRDefault="001D3161" w:rsidP="009506EC">
            <w:pPr>
              <w:rPr>
                <w:sz w:val="22"/>
                <w:szCs w:val="22"/>
              </w:rPr>
            </w:pPr>
          </w:p>
        </w:tc>
      </w:tr>
      <w:tr w:rsidR="001D3161" w:rsidTr="001D3161">
        <w:tc>
          <w:tcPr>
            <w:tcW w:w="653" w:type="dxa"/>
          </w:tcPr>
          <w:p w:rsidR="001D3161" w:rsidRPr="001D3161" w:rsidRDefault="001D3161" w:rsidP="009506EC">
            <w:pPr>
              <w:rPr>
                <w:sz w:val="22"/>
                <w:szCs w:val="22"/>
              </w:rPr>
            </w:pPr>
            <w:r w:rsidRPr="001D3161">
              <w:rPr>
                <w:sz w:val="22"/>
                <w:szCs w:val="22"/>
              </w:rPr>
              <w:t>2.</w:t>
            </w:r>
          </w:p>
        </w:tc>
        <w:tc>
          <w:tcPr>
            <w:tcW w:w="2857" w:type="dxa"/>
          </w:tcPr>
          <w:p w:rsidR="001D3161" w:rsidRPr="001D3161" w:rsidRDefault="001D3161" w:rsidP="001D3161">
            <w:pPr>
              <w:pStyle w:val="NormalWeb"/>
              <w:spacing w:before="0" w:beforeAutospacing="0" w:after="0" w:afterAutospacing="0"/>
              <w:rPr>
                <w:rFonts w:cstheme="minorHAnsi"/>
                <w:sz w:val="22"/>
                <w:szCs w:val="22"/>
              </w:rPr>
            </w:pPr>
            <w:proofErr w:type="spellStart"/>
            <w:r w:rsidRPr="001D3161">
              <w:rPr>
                <w:rFonts w:cstheme="minorHAnsi"/>
                <w:sz w:val="22"/>
                <w:szCs w:val="22"/>
              </w:rPr>
              <w:t>Olympux</w:t>
            </w:r>
            <w:proofErr w:type="spellEnd"/>
            <w:r w:rsidRPr="001D3161">
              <w:rPr>
                <w:rFonts w:cstheme="minorHAnsi"/>
                <w:sz w:val="22"/>
                <w:szCs w:val="22"/>
              </w:rPr>
              <w:t xml:space="preserve"> CX 21</w:t>
            </w:r>
          </w:p>
        </w:tc>
        <w:tc>
          <w:tcPr>
            <w:tcW w:w="2268" w:type="dxa"/>
          </w:tcPr>
          <w:p w:rsidR="001D3161" w:rsidRPr="001D3161" w:rsidRDefault="001D3161" w:rsidP="001D3161">
            <w:pPr>
              <w:jc w:val="center"/>
              <w:rPr>
                <w:sz w:val="22"/>
                <w:szCs w:val="22"/>
              </w:rPr>
            </w:pPr>
            <w:r w:rsidRPr="001D3161">
              <w:rPr>
                <w:sz w:val="22"/>
                <w:szCs w:val="22"/>
              </w:rPr>
              <w:t>1</w:t>
            </w:r>
          </w:p>
        </w:tc>
        <w:tc>
          <w:tcPr>
            <w:tcW w:w="2410" w:type="dxa"/>
          </w:tcPr>
          <w:p w:rsidR="001D3161" w:rsidRPr="001D3161" w:rsidRDefault="001D3161" w:rsidP="009506EC">
            <w:pPr>
              <w:rPr>
                <w:sz w:val="22"/>
                <w:szCs w:val="22"/>
              </w:rPr>
            </w:pPr>
          </w:p>
        </w:tc>
      </w:tr>
      <w:tr w:rsidR="001D3161" w:rsidTr="001D3161">
        <w:tc>
          <w:tcPr>
            <w:tcW w:w="653" w:type="dxa"/>
          </w:tcPr>
          <w:p w:rsidR="001D3161" w:rsidRPr="001D3161" w:rsidRDefault="001D3161" w:rsidP="009506EC">
            <w:pPr>
              <w:rPr>
                <w:sz w:val="22"/>
                <w:szCs w:val="22"/>
              </w:rPr>
            </w:pPr>
            <w:r w:rsidRPr="001D3161">
              <w:rPr>
                <w:sz w:val="22"/>
                <w:szCs w:val="22"/>
              </w:rPr>
              <w:t>3.</w:t>
            </w:r>
          </w:p>
        </w:tc>
        <w:tc>
          <w:tcPr>
            <w:tcW w:w="2857" w:type="dxa"/>
          </w:tcPr>
          <w:p w:rsidR="001D3161" w:rsidRPr="001D3161" w:rsidRDefault="001D3161" w:rsidP="001D3161">
            <w:pPr>
              <w:pStyle w:val="NormalWeb"/>
              <w:spacing w:before="0" w:beforeAutospacing="0" w:after="0" w:afterAutospacing="0"/>
              <w:rPr>
                <w:rFonts w:cstheme="minorHAnsi"/>
                <w:sz w:val="22"/>
                <w:szCs w:val="22"/>
              </w:rPr>
            </w:pPr>
            <w:proofErr w:type="spellStart"/>
            <w:r w:rsidRPr="001D3161">
              <w:rPr>
                <w:rFonts w:cstheme="minorHAnsi"/>
                <w:sz w:val="22"/>
                <w:szCs w:val="22"/>
              </w:rPr>
              <w:t>Olympus</w:t>
            </w:r>
            <w:proofErr w:type="spellEnd"/>
            <w:r w:rsidRPr="001D3161">
              <w:rPr>
                <w:rFonts w:cstheme="minorHAnsi"/>
                <w:sz w:val="22"/>
                <w:szCs w:val="22"/>
              </w:rPr>
              <w:t xml:space="preserve"> CX 22 LED </w:t>
            </w:r>
          </w:p>
        </w:tc>
        <w:tc>
          <w:tcPr>
            <w:tcW w:w="2268" w:type="dxa"/>
          </w:tcPr>
          <w:p w:rsidR="001D3161" w:rsidRPr="001D3161" w:rsidRDefault="001D3161" w:rsidP="001D3161">
            <w:pPr>
              <w:jc w:val="center"/>
              <w:rPr>
                <w:sz w:val="22"/>
                <w:szCs w:val="22"/>
              </w:rPr>
            </w:pPr>
            <w:r w:rsidRPr="001D3161">
              <w:rPr>
                <w:sz w:val="22"/>
                <w:szCs w:val="22"/>
              </w:rPr>
              <w:t>1</w:t>
            </w:r>
          </w:p>
        </w:tc>
        <w:tc>
          <w:tcPr>
            <w:tcW w:w="2410" w:type="dxa"/>
          </w:tcPr>
          <w:p w:rsidR="001D3161" w:rsidRPr="001D3161" w:rsidRDefault="001D3161" w:rsidP="009506EC">
            <w:pPr>
              <w:rPr>
                <w:sz w:val="22"/>
                <w:szCs w:val="22"/>
              </w:rPr>
            </w:pPr>
          </w:p>
        </w:tc>
      </w:tr>
      <w:tr w:rsidR="001D3161" w:rsidTr="001D3161">
        <w:tc>
          <w:tcPr>
            <w:tcW w:w="653" w:type="dxa"/>
          </w:tcPr>
          <w:p w:rsidR="001D3161" w:rsidRPr="001D3161" w:rsidRDefault="001D3161" w:rsidP="009506EC">
            <w:pPr>
              <w:rPr>
                <w:sz w:val="22"/>
                <w:szCs w:val="22"/>
              </w:rPr>
            </w:pPr>
            <w:r w:rsidRPr="001D3161">
              <w:rPr>
                <w:sz w:val="22"/>
                <w:szCs w:val="22"/>
              </w:rPr>
              <w:t>4.</w:t>
            </w:r>
          </w:p>
        </w:tc>
        <w:tc>
          <w:tcPr>
            <w:tcW w:w="2857" w:type="dxa"/>
          </w:tcPr>
          <w:p w:rsidR="001D3161" w:rsidRPr="001D3161" w:rsidRDefault="001D3161" w:rsidP="001D3161">
            <w:pPr>
              <w:pStyle w:val="NormalWeb"/>
              <w:spacing w:before="0" w:beforeAutospacing="0" w:after="0" w:afterAutospacing="0"/>
              <w:rPr>
                <w:rFonts w:cstheme="minorHAnsi"/>
                <w:sz w:val="22"/>
                <w:szCs w:val="22"/>
              </w:rPr>
            </w:pPr>
            <w:proofErr w:type="spellStart"/>
            <w:r w:rsidRPr="001D3161">
              <w:rPr>
                <w:rFonts w:cstheme="minorHAnsi"/>
                <w:sz w:val="22"/>
                <w:szCs w:val="22"/>
              </w:rPr>
              <w:t>Nikon</w:t>
            </w:r>
            <w:proofErr w:type="spellEnd"/>
            <w:r w:rsidRPr="001D3161">
              <w:rPr>
                <w:rFonts w:cstheme="minorHAnsi"/>
                <w:sz w:val="22"/>
                <w:szCs w:val="22"/>
              </w:rPr>
              <w:t xml:space="preserve"> YS 100 </w:t>
            </w:r>
          </w:p>
        </w:tc>
        <w:tc>
          <w:tcPr>
            <w:tcW w:w="2268" w:type="dxa"/>
          </w:tcPr>
          <w:p w:rsidR="001D3161" w:rsidRPr="001D3161" w:rsidRDefault="001D3161" w:rsidP="001D3161">
            <w:pPr>
              <w:jc w:val="center"/>
              <w:rPr>
                <w:sz w:val="22"/>
                <w:szCs w:val="22"/>
              </w:rPr>
            </w:pPr>
            <w:r w:rsidRPr="001D3161">
              <w:rPr>
                <w:sz w:val="22"/>
                <w:szCs w:val="22"/>
              </w:rPr>
              <w:t>1</w:t>
            </w:r>
          </w:p>
        </w:tc>
        <w:tc>
          <w:tcPr>
            <w:tcW w:w="2410" w:type="dxa"/>
          </w:tcPr>
          <w:p w:rsidR="001D3161" w:rsidRPr="001D3161" w:rsidRDefault="001D3161" w:rsidP="009506EC">
            <w:pPr>
              <w:rPr>
                <w:sz w:val="22"/>
                <w:szCs w:val="22"/>
              </w:rPr>
            </w:pPr>
          </w:p>
        </w:tc>
      </w:tr>
      <w:tr w:rsidR="001D3161" w:rsidTr="001D3161">
        <w:tc>
          <w:tcPr>
            <w:tcW w:w="653" w:type="dxa"/>
          </w:tcPr>
          <w:p w:rsidR="001D3161" w:rsidRPr="001D3161" w:rsidRDefault="001D3161" w:rsidP="009506EC">
            <w:pPr>
              <w:rPr>
                <w:sz w:val="22"/>
                <w:szCs w:val="22"/>
              </w:rPr>
            </w:pPr>
            <w:r w:rsidRPr="001D3161">
              <w:rPr>
                <w:sz w:val="22"/>
                <w:szCs w:val="22"/>
              </w:rPr>
              <w:t>5.</w:t>
            </w:r>
          </w:p>
        </w:tc>
        <w:tc>
          <w:tcPr>
            <w:tcW w:w="2857" w:type="dxa"/>
          </w:tcPr>
          <w:p w:rsidR="001D3161" w:rsidRPr="001D3161" w:rsidRDefault="001D3161" w:rsidP="001D3161">
            <w:pPr>
              <w:pStyle w:val="NormalWeb"/>
              <w:spacing w:before="0" w:beforeAutospacing="0" w:after="0" w:afterAutospacing="0"/>
              <w:rPr>
                <w:rFonts w:cstheme="minorHAnsi"/>
                <w:sz w:val="22"/>
                <w:szCs w:val="22"/>
              </w:rPr>
            </w:pPr>
            <w:proofErr w:type="spellStart"/>
            <w:r w:rsidRPr="001D3161">
              <w:rPr>
                <w:rFonts w:cstheme="minorHAnsi"/>
                <w:sz w:val="22"/>
                <w:szCs w:val="22"/>
              </w:rPr>
              <w:t>Olympus</w:t>
            </w:r>
            <w:proofErr w:type="spellEnd"/>
            <w:r w:rsidRPr="001D3161">
              <w:rPr>
                <w:rFonts w:cstheme="minorHAnsi"/>
                <w:sz w:val="22"/>
                <w:szCs w:val="22"/>
              </w:rPr>
              <w:t xml:space="preserve"> BH2-RFCA</w:t>
            </w:r>
          </w:p>
        </w:tc>
        <w:tc>
          <w:tcPr>
            <w:tcW w:w="2268" w:type="dxa"/>
          </w:tcPr>
          <w:p w:rsidR="001D3161" w:rsidRPr="001D3161" w:rsidRDefault="001D3161" w:rsidP="001D3161">
            <w:pPr>
              <w:jc w:val="center"/>
              <w:rPr>
                <w:sz w:val="22"/>
                <w:szCs w:val="22"/>
              </w:rPr>
            </w:pPr>
            <w:r w:rsidRPr="001D3161">
              <w:rPr>
                <w:sz w:val="22"/>
                <w:szCs w:val="22"/>
              </w:rPr>
              <w:t>1</w:t>
            </w:r>
          </w:p>
        </w:tc>
        <w:tc>
          <w:tcPr>
            <w:tcW w:w="2410" w:type="dxa"/>
          </w:tcPr>
          <w:p w:rsidR="001D3161" w:rsidRPr="001D3161" w:rsidRDefault="001D3161" w:rsidP="009506EC">
            <w:pPr>
              <w:rPr>
                <w:sz w:val="22"/>
                <w:szCs w:val="22"/>
              </w:rPr>
            </w:pPr>
          </w:p>
        </w:tc>
      </w:tr>
      <w:tr w:rsidR="001D3161" w:rsidTr="001D3161">
        <w:tc>
          <w:tcPr>
            <w:tcW w:w="653" w:type="dxa"/>
          </w:tcPr>
          <w:p w:rsidR="001D3161" w:rsidRPr="001D3161" w:rsidRDefault="001D3161" w:rsidP="009506EC">
            <w:pPr>
              <w:rPr>
                <w:sz w:val="22"/>
                <w:szCs w:val="22"/>
              </w:rPr>
            </w:pPr>
            <w:r w:rsidRPr="001D3161">
              <w:rPr>
                <w:sz w:val="22"/>
                <w:szCs w:val="22"/>
              </w:rPr>
              <w:t>6.</w:t>
            </w:r>
          </w:p>
        </w:tc>
        <w:tc>
          <w:tcPr>
            <w:tcW w:w="2857" w:type="dxa"/>
          </w:tcPr>
          <w:p w:rsidR="001D3161" w:rsidRPr="001D3161" w:rsidRDefault="001D3161" w:rsidP="001D3161">
            <w:pPr>
              <w:pStyle w:val="NormalWeb"/>
              <w:spacing w:before="0" w:beforeAutospacing="0" w:after="0" w:afterAutospacing="0"/>
              <w:rPr>
                <w:rFonts w:cstheme="minorHAnsi"/>
                <w:sz w:val="22"/>
                <w:szCs w:val="22"/>
              </w:rPr>
            </w:pPr>
            <w:proofErr w:type="spellStart"/>
            <w:r w:rsidRPr="001D3161">
              <w:rPr>
                <w:rFonts w:cstheme="minorHAnsi"/>
                <w:sz w:val="22"/>
                <w:szCs w:val="22"/>
              </w:rPr>
              <w:t>Zeiss</w:t>
            </w:r>
            <w:proofErr w:type="spellEnd"/>
            <w:r w:rsidRPr="001D3161">
              <w:rPr>
                <w:rFonts w:cstheme="minorHAnsi"/>
                <w:sz w:val="22"/>
                <w:szCs w:val="22"/>
              </w:rPr>
              <w:t xml:space="preserve"> </w:t>
            </w:r>
            <w:proofErr w:type="spellStart"/>
            <w:r w:rsidRPr="001D3161">
              <w:rPr>
                <w:rFonts w:cstheme="minorHAnsi"/>
                <w:sz w:val="22"/>
                <w:szCs w:val="22"/>
              </w:rPr>
              <w:t>laboval</w:t>
            </w:r>
            <w:proofErr w:type="spellEnd"/>
            <w:r w:rsidRPr="001D3161">
              <w:rPr>
                <w:rFonts w:cstheme="minorHAnsi"/>
                <w:sz w:val="22"/>
                <w:szCs w:val="22"/>
              </w:rPr>
              <w:t xml:space="preserve"> 2</w:t>
            </w:r>
          </w:p>
        </w:tc>
        <w:tc>
          <w:tcPr>
            <w:tcW w:w="2268" w:type="dxa"/>
          </w:tcPr>
          <w:p w:rsidR="001D3161" w:rsidRPr="001D3161" w:rsidRDefault="001D3161" w:rsidP="001D3161">
            <w:pPr>
              <w:jc w:val="center"/>
              <w:rPr>
                <w:sz w:val="22"/>
                <w:szCs w:val="22"/>
              </w:rPr>
            </w:pPr>
            <w:r w:rsidRPr="001D3161">
              <w:rPr>
                <w:sz w:val="22"/>
                <w:szCs w:val="22"/>
              </w:rPr>
              <w:t>1</w:t>
            </w:r>
          </w:p>
        </w:tc>
        <w:tc>
          <w:tcPr>
            <w:tcW w:w="2410" w:type="dxa"/>
          </w:tcPr>
          <w:p w:rsidR="001D3161" w:rsidRPr="001D3161" w:rsidRDefault="001D3161" w:rsidP="009506EC">
            <w:pPr>
              <w:rPr>
                <w:sz w:val="22"/>
                <w:szCs w:val="22"/>
              </w:rPr>
            </w:pPr>
          </w:p>
        </w:tc>
      </w:tr>
      <w:tr w:rsidR="001D3161" w:rsidTr="001D3161">
        <w:tc>
          <w:tcPr>
            <w:tcW w:w="653" w:type="dxa"/>
          </w:tcPr>
          <w:p w:rsidR="001D3161" w:rsidRPr="001D3161" w:rsidRDefault="001D3161" w:rsidP="009506EC">
            <w:pPr>
              <w:rPr>
                <w:sz w:val="22"/>
                <w:szCs w:val="22"/>
              </w:rPr>
            </w:pPr>
            <w:r w:rsidRPr="001D3161">
              <w:rPr>
                <w:sz w:val="22"/>
                <w:szCs w:val="22"/>
              </w:rPr>
              <w:t>7.</w:t>
            </w:r>
          </w:p>
        </w:tc>
        <w:tc>
          <w:tcPr>
            <w:tcW w:w="2857" w:type="dxa"/>
          </w:tcPr>
          <w:p w:rsidR="001D3161" w:rsidRPr="001D3161" w:rsidRDefault="001D3161" w:rsidP="001D3161">
            <w:pPr>
              <w:pStyle w:val="NormalWeb"/>
              <w:spacing w:before="0" w:beforeAutospacing="0" w:after="0" w:afterAutospacing="0"/>
              <w:rPr>
                <w:rFonts w:cstheme="minorHAnsi"/>
                <w:sz w:val="22"/>
                <w:szCs w:val="22"/>
              </w:rPr>
            </w:pPr>
            <w:proofErr w:type="spellStart"/>
            <w:r w:rsidRPr="001D3161">
              <w:rPr>
                <w:rFonts w:cstheme="minorHAnsi"/>
                <w:sz w:val="22"/>
                <w:szCs w:val="22"/>
              </w:rPr>
              <w:t>Olympus</w:t>
            </w:r>
            <w:proofErr w:type="spellEnd"/>
            <w:r w:rsidRPr="001D3161">
              <w:rPr>
                <w:rFonts w:cstheme="minorHAnsi"/>
                <w:sz w:val="22"/>
                <w:szCs w:val="22"/>
              </w:rPr>
              <w:t xml:space="preserve"> CX 21 LED FS 2</w:t>
            </w:r>
          </w:p>
        </w:tc>
        <w:tc>
          <w:tcPr>
            <w:tcW w:w="2268" w:type="dxa"/>
          </w:tcPr>
          <w:p w:rsidR="001D3161" w:rsidRPr="001D3161" w:rsidRDefault="001D3161" w:rsidP="001D3161">
            <w:pPr>
              <w:jc w:val="center"/>
              <w:rPr>
                <w:sz w:val="22"/>
                <w:szCs w:val="22"/>
              </w:rPr>
            </w:pPr>
            <w:r w:rsidRPr="001D3161">
              <w:rPr>
                <w:sz w:val="22"/>
                <w:szCs w:val="22"/>
              </w:rPr>
              <w:t>1</w:t>
            </w:r>
          </w:p>
        </w:tc>
        <w:tc>
          <w:tcPr>
            <w:tcW w:w="2410" w:type="dxa"/>
          </w:tcPr>
          <w:p w:rsidR="001D3161" w:rsidRPr="001D3161" w:rsidRDefault="001D3161" w:rsidP="009506EC">
            <w:pPr>
              <w:rPr>
                <w:sz w:val="22"/>
                <w:szCs w:val="22"/>
              </w:rPr>
            </w:pPr>
          </w:p>
        </w:tc>
      </w:tr>
      <w:tr w:rsidR="001D3161" w:rsidTr="001D3161">
        <w:tc>
          <w:tcPr>
            <w:tcW w:w="653" w:type="dxa"/>
          </w:tcPr>
          <w:p w:rsidR="001D3161" w:rsidRPr="001D3161" w:rsidRDefault="001D3161" w:rsidP="009506EC">
            <w:pPr>
              <w:rPr>
                <w:sz w:val="22"/>
                <w:szCs w:val="22"/>
              </w:rPr>
            </w:pPr>
            <w:r w:rsidRPr="001D3161">
              <w:rPr>
                <w:sz w:val="22"/>
                <w:szCs w:val="22"/>
              </w:rPr>
              <w:t>8.</w:t>
            </w:r>
          </w:p>
        </w:tc>
        <w:tc>
          <w:tcPr>
            <w:tcW w:w="2857" w:type="dxa"/>
          </w:tcPr>
          <w:p w:rsidR="001D3161" w:rsidRPr="001D3161" w:rsidRDefault="001D3161" w:rsidP="001D3161">
            <w:pPr>
              <w:pStyle w:val="NormalWeb"/>
              <w:spacing w:before="0" w:beforeAutospacing="0" w:after="0" w:afterAutospacing="0"/>
              <w:rPr>
                <w:rFonts w:cstheme="minorHAnsi"/>
                <w:sz w:val="22"/>
                <w:szCs w:val="22"/>
              </w:rPr>
            </w:pPr>
            <w:r w:rsidRPr="001D3161">
              <w:rPr>
                <w:rFonts w:cstheme="minorHAnsi"/>
                <w:sz w:val="22"/>
                <w:szCs w:val="22"/>
              </w:rPr>
              <w:t>BX 51</w:t>
            </w:r>
          </w:p>
        </w:tc>
        <w:tc>
          <w:tcPr>
            <w:tcW w:w="2268" w:type="dxa"/>
          </w:tcPr>
          <w:p w:rsidR="001D3161" w:rsidRPr="001D3161" w:rsidRDefault="001D3161" w:rsidP="001D3161">
            <w:pPr>
              <w:jc w:val="center"/>
              <w:rPr>
                <w:sz w:val="22"/>
                <w:szCs w:val="22"/>
              </w:rPr>
            </w:pPr>
            <w:r w:rsidRPr="001D3161">
              <w:rPr>
                <w:sz w:val="22"/>
                <w:szCs w:val="22"/>
              </w:rPr>
              <w:t>1</w:t>
            </w:r>
          </w:p>
        </w:tc>
        <w:tc>
          <w:tcPr>
            <w:tcW w:w="2410" w:type="dxa"/>
          </w:tcPr>
          <w:p w:rsidR="001D3161" w:rsidRPr="001D3161" w:rsidRDefault="001D3161" w:rsidP="009506EC">
            <w:pPr>
              <w:rPr>
                <w:sz w:val="22"/>
                <w:szCs w:val="22"/>
              </w:rPr>
            </w:pPr>
          </w:p>
        </w:tc>
      </w:tr>
      <w:tr w:rsidR="001D3161" w:rsidTr="001D3161">
        <w:tc>
          <w:tcPr>
            <w:tcW w:w="653" w:type="dxa"/>
          </w:tcPr>
          <w:p w:rsidR="001D3161" w:rsidRPr="001D3161" w:rsidRDefault="001D3161" w:rsidP="009506EC">
            <w:pPr>
              <w:rPr>
                <w:sz w:val="22"/>
                <w:szCs w:val="22"/>
              </w:rPr>
            </w:pPr>
            <w:r w:rsidRPr="001D3161">
              <w:rPr>
                <w:sz w:val="22"/>
                <w:szCs w:val="22"/>
              </w:rPr>
              <w:t>9.</w:t>
            </w:r>
          </w:p>
        </w:tc>
        <w:tc>
          <w:tcPr>
            <w:tcW w:w="2857" w:type="dxa"/>
          </w:tcPr>
          <w:p w:rsidR="001D3161" w:rsidRPr="001D3161" w:rsidRDefault="001D3161" w:rsidP="001D3161">
            <w:pPr>
              <w:pStyle w:val="NormalWeb"/>
              <w:spacing w:before="0" w:beforeAutospacing="0" w:after="0" w:afterAutospacing="0"/>
              <w:rPr>
                <w:rFonts w:cstheme="minorHAnsi"/>
                <w:sz w:val="22"/>
                <w:szCs w:val="22"/>
              </w:rPr>
            </w:pPr>
            <w:proofErr w:type="spellStart"/>
            <w:r w:rsidRPr="001D3161">
              <w:rPr>
                <w:rFonts w:cstheme="minorHAnsi"/>
                <w:sz w:val="22"/>
                <w:szCs w:val="22"/>
              </w:rPr>
              <w:t>Olympus</w:t>
            </w:r>
            <w:proofErr w:type="spellEnd"/>
            <w:r w:rsidRPr="001D3161">
              <w:rPr>
                <w:rFonts w:cstheme="minorHAnsi"/>
                <w:sz w:val="22"/>
                <w:szCs w:val="22"/>
              </w:rPr>
              <w:t xml:space="preserve"> AX70TRF </w:t>
            </w:r>
          </w:p>
        </w:tc>
        <w:tc>
          <w:tcPr>
            <w:tcW w:w="2268" w:type="dxa"/>
          </w:tcPr>
          <w:p w:rsidR="001D3161" w:rsidRPr="001D3161" w:rsidRDefault="001D3161" w:rsidP="001D3161">
            <w:pPr>
              <w:jc w:val="center"/>
              <w:rPr>
                <w:sz w:val="22"/>
                <w:szCs w:val="22"/>
              </w:rPr>
            </w:pPr>
            <w:r w:rsidRPr="001D3161">
              <w:rPr>
                <w:sz w:val="22"/>
                <w:szCs w:val="22"/>
              </w:rPr>
              <w:t>1</w:t>
            </w:r>
          </w:p>
        </w:tc>
        <w:tc>
          <w:tcPr>
            <w:tcW w:w="2410" w:type="dxa"/>
          </w:tcPr>
          <w:p w:rsidR="001D3161" w:rsidRPr="001D3161" w:rsidRDefault="001D3161" w:rsidP="009506EC">
            <w:pPr>
              <w:rPr>
                <w:sz w:val="22"/>
                <w:szCs w:val="22"/>
              </w:rPr>
            </w:pPr>
          </w:p>
        </w:tc>
      </w:tr>
      <w:tr w:rsidR="001D3161" w:rsidTr="001D3161">
        <w:tc>
          <w:tcPr>
            <w:tcW w:w="653" w:type="dxa"/>
          </w:tcPr>
          <w:p w:rsidR="001D3161" w:rsidRPr="001D3161" w:rsidRDefault="001D3161" w:rsidP="009506EC">
            <w:pPr>
              <w:rPr>
                <w:sz w:val="22"/>
                <w:szCs w:val="22"/>
              </w:rPr>
            </w:pPr>
            <w:r w:rsidRPr="001D3161">
              <w:rPr>
                <w:sz w:val="22"/>
                <w:szCs w:val="22"/>
              </w:rPr>
              <w:t>10.</w:t>
            </w:r>
          </w:p>
        </w:tc>
        <w:tc>
          <w:tcPr>
            <w:tcW w:w="2857" w:type="dxa"/>
          </w:tcPr>
          <w:p w:rsidR="001D3161" w:rsidRPr="001D3161" w:rsidRDefault="001D3161" w:rsidP="009506EC">
            <w:pPr>
              <w:rPr>
                <w:rFonts w:ascii="Times New Roman" w:hAnsi="Times New Roman"/>
                <w:sz w:val="22"/>
                <w:szCs w:val="22"/>
              </w:rPr>
            </w:pPr>
            <w:proofErr w:type="spellStart"/>
            <w:r w:rsidRPr="001D3161">
              <w:rPr>
                <w:rFonts w:ascii="Times New Roman" w:hAnsi="Times New Roman"/>
                <w:sz w:val="22"/>
                <w:szCs w:val="22"/>
              </w:rPr>
              <w:t>Primovert</w:t>
            </w:r>
            <w:proofErr w:type="spellEnd"/>
          </w:p>
        </w:tc>
        <w:tc>
          <w:tcPr>
            <w:tcW w:w="2268" w:type="dxa"/>
          </w:tcPr>
          <w:p w:rsidR="001D3161" w:rsidRPr="001D3161" w:rsidRDefault="001D3161" w:rsidP="001D3161">
            <w:pPr>
              <w:jc w:val="center"/>
              <w:rPr>
                <w:sz w:val="22"/>
                <w:szCs w:val="22"/>
              </w:rPr>
            </w:pPr>
            <w:r w:rsidRPr="001D3161">
              <w:rPr>
                <w:sz w:val="22"/>
                <w:szCs w:val="22"/>
              </w:rPr>
              <w:t>1</w:t>
            </w:r>
          </w:p>
        </w:tc>
        <w:tc>
          <w:tcPr>
            <w:tcW w:w="2410" w:type="dxa"/>
          </w:tcPr>
          <w:p w:rsidR="001D3161" w:rsidRPr="001D3161" w:rsidRDefault="001D3161" w:rsidP="009506EC">
            <w:pPr>
              <w:rPr>
                <w:sz w:val="22"/>
                <w:szCs w:val="22"/>
              </w:rPr>
            </w:pPr>
          </w:p>
        </w:tc>
      </w:tr>
      <w:tr w:rsidR="001D3161" w:rsidTr="001D3161">
        <w:tc>
          <w:tcPr>
            <w:tcW w:w="653" w:type="dxa"/>
          </w:tcPr>
          <w:p w:rsidR="001D3161" w:rsidRPr="001D3161" w:rsidRDefault="001D3161" w:rsidP="009506EC">
            <w:pPr>
              <w:rPr>
                <w:sz w:val="22"/>
                <w:szCs w:val="22"/>
              </w:rPr>
            </w:pPr>
            <w:r w:rsidRPr="001D3161">
              <w:rPr>
                <w:sz w:val="22"/>
                <w:szCs w:val="22"/>
              </w:rPr>
              <w:t>11.</w:t>
            </w:r>
          </w:p>
        </w:tc>
        <w:tc>
          <w:tcPr>
            <w:tcW w:w="2857" w:type="dxa"/>
          </w:tcPr>
          <w:p w:rsidR="001D3161" w:rsidRPr="001D3161" w:rsidRDefault="001D3161" w:rsidP="009506EC">
            <w:pPr>
              <w:rPr>
                <w:rFonts w:ascii="Times New Roman" w:hAnsi="Times New Roman"/>
                <w:sz w:val="22"/>
                <w:szCs w:val="22"/>
              </w:rPr>
            </w:pPr>
            <w:proofErr w:type="spellStart"/>
            <w:r w:rsidRPr="001D3161">
              <w:rPr>
                <w:rFonts w:ascii="Times New Roman" w:hAnsi="Times New Roman"/>
                <w:sz w:val="22"/>
                <w:szCs w:val="22"/>
              </w:rPr>
              <w:t>Olympus</w:t>
            </w:r>
            <w:proofErr w:type="spellEnd"/>
            <w:r w:rsidRPr="001D3161">
              <w:rPr>
                <w:rFonts w:ascii="Times New Roman" w:hAnsi="Times New Roman"/>
                <w:sz w:val="22"/>
                <w:szCs w:val="22"/>
              </w:rPr>
              <w:t xml:space="preserve"> BX50F</w:t>
            </w:r>
          </w:p>
        </w:tc>
        <w:tc>
          <w:tcPr>
            <w:tcW w:w="2268" w:type="dxa"/>
          </w:tcPr>
          <w:p w:rsidR="001D3161" w:rsidRPr="001D3161" w:rsidRDefault="001D3161" w:rsidP="001D3161">
            <w:pPr>
              <w:jc w:val="center"/>
              <w:rPr>
                <w:sz w:val="22"/>
                <w:szCs w:val="22"/>
              </w:rPr>
            </w:pPr>
            <w:r w:rsidRPr="001D3161">
              <w:rPr>
                <w:sz w:val="22"/>
                <w:szCs w:val="22"/>
              </w:rPr>
              <w:t>1</w:t>
            </w:r>
          </w:p>
        </w:tc>
        <w:tc>
          <w:tcPr>
            <w:tcW w:w="2410" w:type="dxa"/>
          </w:tcPr>
          <w:p w:rsidR="001D3161" w:rsidRPr="001D3161" w:rsidRDefault="001D3161" w:rsidP="009506EC">
            <w:pPr>
              <w:rPr>
                <w:sz w:val="22"/>
                <w:szCs w:val="22"/>
              </w:rPr>
            </w:pPr>
          </w:p>
        </w:tc>
      </w:tr>
      <w:tr w:rsidR="001D3161" w:rsidTr="001D3161">
        <w:tc>
          <w:tcPr>
            <w:tcW w:w="653" w:type="dxa"/>
          </w:tcPr>
          <w:p w:rsidR="001D3161" w:rsidRPr="001D3161" w:rsidRDefault="001D3161" w:rsidP="009506EC">
            <w:pPr>
              <w:rPr>
                <w:sz w:val="22"/>
                <w:szCs w:val="22"/>
              </w:rPr>
            </w:pPr>
            <w:r w:rsidRPr="001D3161">
              <w:rPr>
                <w:sz w:val="22"/>
                <w:szCs w:val="22"/>
              </w:rPr>
              <w:t>12.</w:t>
            </w:r>
          </w:p>
        </w:tc>
        <w:tc>
          <w:tcPr>
            <w:tcW w:w="2857" w:type="dxa"/>
          </w:tcPr>
          <w:p w:rsidR="001D3161" w:rsidRPr="001D3161" w:rsidRDefault="001D3161" w:rsidP="009506EC">
            <w:pPr>
              <w:rPr>
                <w:rFonts w:ascii="Times New Roman" w:hAnsi="Times New Roman"/>
                <w:sz w:val="22"/>
                <w:szCs w:val="22"/>
              </w:rPr>
            </w:pPr>
            <w:proofErr w:type="spellStart"/>
            <w:r w:rsidRPr="001D3161">
              <w:rPr>
                <w:rFonts w:ascii="Times New Roman" w:hAnsi="Times New Roman"/>
                <w:sz w:val="22"/>
                <w:szCs w:val="22"/>
              </w:rPr>
              <w:t>Olympus</w:t>
            </w:r>
            <w:proofErr w:type="spellEnd"/>
            <w:r w:rsidRPr="001D3161">
              <w:rPr>
                <w:rFonts w:ascii="Times New Roman" w:hAnsi="Times New Roman"/>
                <w:sz w:val="22"/>
                <w:szCs w:val="22"/>
              </w:rPr>
              <w:t xml:space="preserve"> CX21F2</w:t>
            </w:r>
          </w:p>
        </w:tc>
        <w:tc>
          <w:tcPr>
            <w:tcW w:w="2268" w:type="dxa"/>
          </w:tcPr>
          <w:p w:rsidR="001D3161" w:rsidRPr="001D3161" w:rsidRDefault="001D3161" w:rsidP="001D3161">
            <w:pPr>
              <w:jc w:val="center"/>
              <w:rPr>
                <w:sz w:val="22"/>
                <w:szCs w:val="22"/>
              </w:rPr>
            </w:pPr>
            <w:r w:rsidRPr="001D3161">
              <w:rPr>
                <w:sz w:val="22"/>
                <w:szCs w:val="22"/>
              </w:rPr>
              <w:t>1</w:t>
            </w:r>
          </w:p>
        </w:tc>
        <w:tc>
          <w:tcPr>
            <w:tcW w:w="2410" w:type="dxa"/>
          </w:tcPr>
          <w:p w:rsidR="001D3161" w:rsidRPr="001D3161" w:rsidRDefault="001D3161" w:rsidP="009506EC">
            <w:pPr>
              <w:rPr>
                <w:sz w:val="22"/>
                <w:szCs w:val="22"/>
              </w:rPr>
            </w:pPr>
          </w:p>
        </w:tc>
      </w:tr>
      <w:tr w:rsidR="001D3161" w:rsidTr="001D3161">
        <w:tc>
          <w:tcPr>
            <w:tcW w:w="653" w:type="dxa"/>
          </w:tcPr>
          <w:p w:rsidR="001D3161" w:rsidRPr="001D3161" w:rsidRDefault="001D3161" w:rsidP="009506EC">
            <w:pPr>
              <w:rPr>
                <w:sz w:val="22"/>
                <w:szCs w:val="22"/>
              </w:rPr>
            </w:pPr>
            <w:r w:rsidRPr="001D3161">
              <w:rPr>
                <w:sz w:val="22"/>
                <w:szCs w:val="22"/>
              </w:rPr>
              <w:t>13.</w:t>
            </w:r>
          </w:p>
        </w:tc>
        <w:tc>
          <w:tcPr>
            <w:tcW w:w="2857" w:type="dxa"/>
          </w:tcPr>
          <w:p w:rsidR="001D3161" w:rsidRPr="001D3161" w:rsidRDefault="001D3161" w:rsidP="009506EC">
            <w:pPr>
              <w:rPr>
                <w:rFonts w:ascii="Times New Roman" w:hAnsi="Times New Roman"/>
                <w:sz w:val="22"/>
                <w:szCs w:val="22"/>
              </w:rPr>
            </w:pPr>
            <w:proofErr w:type="spellStart"/>
            <w:r w:rsidRPr="001D3161">
              <w:rPr>
                <w:rFonts w:ascii="Times New Roman" w:hAnsi="Times New Roman"/>
                <w:sz w:val="22"/>
                <w:szCs w:val="22"/>
              </w:rPr>
              <w:t>Opton</w:t>
            </w:r>
            <w:proofErr w:type="spellEnd"/>
          </w:p>
        </w:tc>
        <w:tc>
          <w:tcPr>
            <w:tcW w:w="2268" w:type="dxa"/>
          </w:tcPr>
          <w:p w:rsidR="001D3161" w:rsidRPr="001D3161" w:rsidRDefault="001D3161" w:rsidP="001D3161">
            <w:pPr>
              <w:jc w:val="center"/>
              <w:rPr>
                <w:sz w:val="22"/>
                <w:szCs w:val="22"/>
              </w:rPr>
            </w:pPr>
            <w:r w:rsidRPr="001D3161">
              <w:rPr>
                <w:sz w:val="22"/>
                <w:szCs w:val="22"/>
              </w:rPr>
              <w:t>1</w:t>
            </w:r>
          </w:p>
        </w:tc>
        <w:tc>
          <w:tcPr>
            <w:tcW w:w="2410" w:type="dxa"/>
          </w:tcPr>
          <w:p w:rsidR="001D3161" w:rsidRPr="001D3161" w:rsidRDefault="001D3161" w:rsidP="009506EC">
            <w:pPr>
              <w:rPr>
                <w:sz w:val="22"/>
                <w:szCs w:val="22"/>
              </w:rPr>
            </w:pPr>
          </w:p>
        </w:tc>
      </w:tr>
      <w:tr w:rsidR="001D3161" w:rsidTr="001D3161">
        <w:tc>
          <w:tcPr>
            <w:tcW w:w="653" w:type="dxa"/>
          </w:tcPr>
          <w:p w:rsidR="001D3161" w:rsidRPr="001D3161" w:rsidRDefault="001D3161" w:rsidP="009506EC">
            <w:pPr>
              <w:rPr>
                <w:sz w:val="22"/>
                <w:szCs w:val="22"/>
              </w:rPr>
            </w:pPr>
            <w:r w:rsidRPr="001D3161">
              <w:rPr>
                <w:sz w:val="22"/>
                <w:szCs w:val="22"/>
              </w:rPr>
              <w:t>14.</w:t>
            </w:r>
          </w:p>
        </w:tc>
        <w:tc>
          <w:tcPr>
            <w:tcW w:w="2857" w:type="dxa"/>
          </w:tcPr>
          <w:p w:rsidR="001D3161" w:rsidRPr="001D3161" w:rsidRDefault="001D3161" w:rsidP="009506EC">
            <w:pPr>
              <w:rPr>
                <w:rFonts w:ascii="Times New Roman" w:hAnsi="Times New Roman"/>
                <w:sz w:val="22"/>
                <w:szCs w:val="22"/>
              </w:rPr>
            </w:pPr>
            <w:proofErr w:type="spellStart"/>
            <w:r w:rsidRPr="001D3161">
              <w:rPr>
                <w:rFonts w:ascii="Times New Roman" w:hAnsi="Times New Roman"/>
                <w:sz w:val="22"/>
                <w:szCs w:val="22"/>
              </w:rPr>
              <w:t>Zeiss</w:t>
            </w:r>
            <w:proofErr w:type="spellEnd"/>
            <w:r w:rsidRPr="001D3161">
              <w:rPr>
                <w:rFonts w:ascii="Times New Roman" w:hAnsi="Times New Roman"/>
                <w:sz w:val="22"/>
                <w:szCs w:val="22"/>
              </w:rPr>
              <w:t xml:space="preserve"> </w:t>
            </w:r>
            <w:proofErr w:type="spellStart"/>
            <w:r w:rsidRPr="001D3161">
              <w:rPr>
                <w:rFonts w:ascii="Times New Roman" w:hAnsi="Times New Roman"/>
                <w:sz w:val="22"/>
                <w:szCs w:val="22"/>
              </w:rPr>
              <w:t>laboval</w:t>
            </w:r>
            <w:proofErr w:type="spellEnd"/>
          </w:p>
        </w:tc>
        <w:tc>
          <w:tcPr>
            <w:tcW w:w="2268" w:type="dxa"/>
          </w:tcPr>
          <w:p w:rsidR="001D3161" w:rsidRPr="001D3161" w:rsidRDefault="001D3161" w:rsidP="001D3161">
            <w:pPr>
              <w:jc w:val="center"/>
              <w:rPr>
                <w:sz w:val="22"/>
                <w:szCs w:val="22"/>
              </w:rPr>
            </w:pPr>
            <w:r w:rsidRPr="001D3161">
              <w:rPr>
                <w:sz w:val="22"/>
                <w:szCs w:val="22"/>
              </w:rPr>
              <w:t>1</w:t>
            </w:r>
          </w:p>
        </w:tc>
        <w:tc>
          <w:tcPr>
            <w:tcW w:w="2410" w:type="dxa"/>
          </w:tcPr>
          <w:p w:rsidR="001D3161" w:rsidRPr="001D3161" w:rsidRDefault="001D3161" w:rsidP="009506EC">
            <w:pPr>
              <w:rPr>
                <w:sz w:val="22"/>
                <w:szCs w:val="22"/>
              </w:rPr>
            </w:pPr>
          </w:p>
        </w:tc>
      </w:tr>
      <w:tr w:rsidR="001D3161" w:rsidTr="001D3161">
        <w:tc>
          <w:tcPr>
            <w:tcW w:w="653" w:type="dxa"/>
            <w:tcBorders>
              <w:bottom w:val="single" w:sz="4" w:space="0" w:color="auto"/>
            </w:tcBorders>
          </w:tcPr>
          <w:p w:rsidR="001D3161" w:rsidRPr="001D3161" w:rsidRDefault="001D3161" w:rsidP="009506EC">
            <w:pPr>
              <w:rPr>
                <w:sz w:val="22"/>
                <w:szCs w:val="22"/>
              </w:rPr>
            </w:pPr>
            <w:r w:rsidRPr="001D3161">
              <w:rPr>
                <w:sz w:val="22"/>
                <w:szCs w:val="22"/>
              </w:rPr>
              <w:t>15.</w:t>
            </w:r>
          </w:p>
        </w:tc>
        <w:tc>
          <w:tcPr>
            <w:tcW w:w="2857" w:type="dxa"/>
          </w:tcPr>
          <w:p w:rsidR="001D3161" w:rsidRPr="001D3161" w:rsidRDefault="001D3161" w:rsidP="000F3C39">
            <w:pPr>
              <w:pStyle w:val="NormalWeb"/>
              <w:spacing w:before="0" w:beforeAutospacing="0" w:after="0" w:afterAutospacing="0"/>
              <w:rPr>
                <w:sz w:val="22"/>
                <w:szCs w:val="22"/>
              </w:rPr>
            </w:pPr>
            <w:proofErr w:type="spellStart"/>
            <w:r w:rsidRPr="001D3161">
              <w:rPr>
                <w:sz w:val="22"/>
                <w:szCs w:val="22"/>
              </w:rPr>
              <w:t>Zeiss</w:t>
            </w:r>
            <w:proofErr w:type="spellEnd"/>
            <w:r w:rsidRPr="001D3161">
              <w:rPr>
                <w:sz w:val="22"/>
                <w:szCs w:val="22"/>
              </w:rPr>
              <w:t xml:space="preserve"> </w:t>
            </w:r>
            <w:proofErr w:type="spellStart"/>
            <w:r w:rsidRPr="001D3161">
              <w:rPr>
                <w:sz w:val="22"/>
                <w:szCs w:val="22"/>
              </w:rPr>
              <w:t>axiostar</w:t>
            </w:r>
            <w:bookmarkStart w:id="21" w:name="_GoBack"/>
            <w:bookmarkEnd w:id="21"/>
            <w:proofErr w:type="spellEnd"/>
          </w:p>
        </w:tc>
        <w:tc>
          <w:tcPr>
            <w:tcW w:w="2268" w:type="dxa"/>
          </w:tcPr>
          <w:p w:rsidR="001D3161" w:rsidRPr="001D3161" w:rsidRDefault="001D3161" w:rsidP="001D3161">
            <w:pPr>
              <w:jc w:val="center"/>
              <w:rPr>
                <w:sz w:val="22"/>
                <w:szCs w:val="22"/>
              </w:rPr>
            </w:pPr>
            <w:r w:rsidRPr="001D3161">
              <w:rPr>
                <w:sz w:val="22"/>
                <w:szCs w:val="22"/>
              </w:rPr>
              <w:t>1</w:t>
            </w:r>
          </w:p>
        </w:tc>
        <w:tc>
          <w:tcPr>
            <w:tcW w:w="2410" w:type="dxa"/>
          </w:tcPr>
          <w:p w:rsidR="001D3161" w:rsidRPr="001D3161" w:rsidRDefault="001D3161" w:rsidP="009506EC">
            <w:pPr>
              <w:rPr>
                <w:sz w:val="22"/>
                <w:szCs w:val="22"/>
              </w:rPr>
            </w:pPr>
          </w:p>
        </w:tc>
      </w:tr>
      <w:tr w:rsidR="001D3161" w:rsidTr="001D3161">
        <w:tc>
          <w:tcPr>
            <w:tcW w:w="653" w:type="dxa"/>
            <w:vMerge w:val="restart"/>
            <w:tcBorders>
              <w:top w:val="single" w:sz="4" w:space="0" w:color="auto"/>
              <w:left w:val="nil"/>
              <w:right w:val="nil"/>
            </w:tcBorders>
          </w:tcPr>
          <w:p w:rsidR="001D3161" w:rsidRDefault="001D3161" w:rsidP="009506EC">
            <w:pPr>
              <w:rPr>
                <w:sz w:val="24"/>
                <w:szCs w:val="24"/>
              </w:rPr>
            </w:pPr>
          </w:p>
        </w:tc>
        <w:tc>
          <w:tcPr>
            <w:tcW w:w="2857" w:type="dxa"/>
            <w:vMerge w:val="restart"/>
            <w:tcBorders>
              <w:top w:val="nil"/>
              <w:left w:val="nil"/>
            </w:tcBorders>
          </w:tcPr>
          <w:p w:rsidR="001D3161" w:rsidRDefault="001D3161" w:rsidP="009506EC">
            <w:pPr>
              <w:rPr>
                <w:sz w:val="24"/>
                <w:szCs w:val="24"/>
              </w:rPr>
            </w:pPr>
          </w:p>
        </w:tc>
        <w:tc>
          <w:tcPr>
            <w:tcW w:w="2268" w:type="dxa"/>
            <w:tcBorders>
              <w:top w:val="nil"/>
            </w:tcBorders>
          </w:tcPr>
          <w:p w:rsidR="001D3161" w:rsidRDefault="001D3161" w:rsidP="009506EC">
            <w:pPr>
              <w:rPr>
                <w:sz w:val="24"/>
                <w:szCs w:val="24"/>
              </w:rPr>
            </w:pPr>
            <w:r>
              <w:rPr>
                <w:sz w:val="24"/>
                <w:szCs w:val="24"/>
              </w:rPr>
              <w:t>Ukupno bez PDV-a:</w:t>
            </w:r>
          </w:p>
        </w:tc>
        <w:tc>
          <w:tcPr>
            <w:tcW w:w="2410" w:type="dxa"/>
            <w:tcBorders>
              <w:top w:val="nil"/>
            </w:tcBorders>
          </w:tcPr>
          <w:p w:rsidR="001D3161" w:rsidRDefault="001D3161" w:rsidP="009506EC">
            <w:pPr>
              <w:rPr>
                <w:sz w:val="24"/>
                <w:szCs w:val="24"/>
              </w:rPr>
            </w:pPr>
          </w:p>
        </w:tc>
      </w:tr>
      <w:tr w:rsidR="001D3161" w:rsidTr="001D3161">
        <w:tc>
          <w:tcPr>
            <w:tcW w:w="653" w:type="dxa"/>
            <w:vMerge/>
            <w:tcBorders>
              <w:left w:val="nil"/>
              <w:right w:val="nil"/>
            </w:tcBorders>
          </w:tcPr>
          <w:p w:rsidR="001D3161" w:rsidRDefault="001D3161" w:rsidP="009506EC">
            <w:pPr>
              <w:rPr>
                <w:sz w:val="24"/>
                <w:szCs w:val="24"/>
              </w:rPr>
            </w:pPr>
          </w:p>
        </w:tc>
        <w:tc>
          <w:tcPr>
            <w:tcW w:w="2857" w:type="dxa"/>
            <w:vMerge/>
            <w:tcBorders>
              <w:left w:val="nil"/>
            </w:tcBorders>
          </w:tcPr>
          <w:p w:rsidR="001D3161" w:rsidRDefault="001D3161" w:rsidP="009506EC">
            <w:pPr>
              <w:rPr>
                <w:sz w:val="24"/>
                <w:szCs w:val="24"/>
              </w:rPr>
            </w:pPr>
          </w:p>
        </w:tc>
        <w:tc>
          <w:tcPr>
            <w:tcW w:w="2268" w:type="dxa"/>
          </w:tcPr>
          <w:p w:rsidR="001D3161" w:rsidRDefault="001D3161" w:rsidP="009506EC">
            <w:pPr>
              <w:rPr>
                <w:sz w:val="24"/>
                <w:szCs w:val="24"/>
              </w:rPr>
            </w:pPr>
            <w:r>
              <w:rPr>
                <w:sz w:val="24"/>
                <w:szCs w:val="24"/>
              </w:rPr>
              <w:t>Iznos PDV-a:</w:t>
            </w:r>
          </w:p>
        </w:tc>
        <w:tc>
          <w:tcPr>
            <w:tcW w:w="2410" w:type="dxa"/>
          </w:tcPr>
          <w:p w:rsidR="001D3161" w:rsidRDefault="001D3161" w:rsidP="009506EC">
            <w:pPr>
              <w:rPr>
                <w:sz w:val="24"/>
                <w:szCs w:val="24"/>
              </w:rPr>
            </w:pPr>
          </w:p>
        </w:tc>
      </w:tr>
      <w:tr w:rsidR="001D3161" w:rsidTr="001D3161">
        <w:tc>
          <w:tcPr>
            <w:tcW w:w="653" w:type="dxa"/>
            <w:vMerge/>
            <w:tcBorders>
              <w:left w:val="nil"/>
              <w:bottom w:val="nil"/>
              <w:right w:val="nil"/>
            </w:tcBorders>
          </w:tcPr>
          <w:p w:rsidR="001D3161" w:rsidRDefault="001D3161" w:rsidP="009506EC">
            <w:pPr>
              <w:rPr>
                <w:sz w:val="24"/>
                <w:szCs w:val="24"/>
              </w:rPr>
            </w:pPr>
          </w:p>
        </w:tc>
        <w:tc>
          <w:tcPr>
            <w:tcW w:w="2857" w:type="dxa"/>
            <w:vMerge/>
            <w:tcBorders>
              <w:left w:val="nil"/>
              <w:bottom w:val="nil"/>
            </w:tcBorders>
          </w:tcPr>
          <w:p w:rsidR="001D3161" w:rsidRDefault="001D3161" w:rsidP="009506EC">
            <w:pPr>
              <w:rPr>
                <w:sz w:val="24"/>
                <w:szCs w:val="24"/>
              </w:rPr>
            </w:pPr>
          </w:p>
        </w:tc>
        <w:tc>
          <w:tcPr>
            <w:tcW w:w="2268" w:type="dxa"/>
          </w:tcPr>
          <w:p w:rsidR="001D3161" w:rsidRDefault="001D3161" w:rsidP="009506EC">
            <w:pPr>
              <w:rPr>
                <w:sz w:val="24"/>
                <w:szCs w:val="24"/>
              </w:rPr>
            </w:pPr>
            <w:r>
              <w:rPr>
                <w:sz w:val="24"/>
                <w:szCs w:val="24"/>
              </w:rPr>
              <w:t>Ukupno sa PDV-om:</w:t>
            </w:r>
          </w:p>
        </w:tc>
        <w:tc>
          <w:tcPr>
            <w:tcW w:w="2410" w:type="dxa"/>
          </w:tcPr>
          <w:p w:rsidR="001D3161" w:rsidRDefault="001D3161" w:rsidP="009506EC">
            <w:pPr>
              <w:rPr>
                <w:sz w:val="24"/>
                <w:szCs w:val="24"/>
              </w:rPr>
            </w:pPr>
          </w:p>
        </w:tc>
      </w:tr>
    </w:tbl>
    <w:p w:rsidR="001E0695" w:rsidRPr="001D3161" w:rsidRDefault="001E0695" w:rsidP="001D3161">
      <w:pPr>
        <w:rPr>
          <w:sz w:val="24"/>
          <w:szCs w:val="24"/>
        </w:rPr>
      </w:pPr>
    </w:p>
    <w:p w:rsidR="001E0695" w:rsidRDefault="001E0695" w:rsidP="001E0695">
      <w:pPr>
        <w:pStyle w:val="NormalWeb"/>
        <w:rPr>
          <w:rFonts w:cstheme="minorHAnsi"/>
        </w:rPr>
      </w:pPr>
    </w:p>
    <w:p w:rsidR="001E0695" w:rsidRDefault="001E0695" w:rsidP="001E0695">
      <w:pPr>
        <w:pStyle w:val="NormalWeb"/>
        <w:rPr>
          <w:rFonts w:cstheme="minorHAnsi"/>
        </w:rPr>
      </w:pPr>
      <w:r>
        <w:rPr>
          <w:rFonts w:cstheme="minorHAnsi"/>
        </w:rPr>
        <w:t xml:space="preserve"> </w:t>
      </w:r>
      <w:r>
        <w:rPr>
          <w:rFonts w:asciiTheme="minorHAnsi" w:hAnsiTheme="minorHAnsi" w:cstheme="minorHAnsi"/>
          <w:bCs/>
        </w:rPr>
        <w:t>______</w:t>
      </w:r>
      <w:r w:rsidRPr="00A83639">
        <w:rPr>
          <w:rFonts w:asciiTheme="minorHAnsi" w:hAnsiTheme="minorHAnsi" w:cstheme="minorHAnsi"/>
          <w:bCs/>
        </w:rPr>
        <w:t xml:space="preserve">________                         </w:t>
      </w:r>
      <w:r w:rsidRPr="00A83639">
        <w:rPr>
          <w:rFonts w:asciiTheme="minorHAnsi" w:hAnsiTheme="minorHAnsi" w:cstheme="minorHAnsi"/>
          <w:bCs/>
        </w:rPr>
        <w:tab/>
      </w:r>
      <w:r w:rsidRPr="00A83639">
        <w:rPr>
          <w:rFonts w:asciiTheme="minorHAnsi" w:hAnsiTheme="minorHAnsi" w:cstheme="minorHAnsi"/>
          <w:bCs/>
        </w:rPr>
        <w:tab/>
      </w:r>
      <w:r w:rsidRPr="00A83639">
        <w:rPr>
          <w:rFonts w:asciiTheme="minorHAnsi" w:hAnsiTheme="minorHAnsi" w:cstheme="minorHAnsi"/>
          <w:bCs/>
        </w:rPr>
        <w:tab/>
      </w:r>
      <w:r w:rsidRPr="00A83639">
        <w:rPr>
          <w:rFonts w:asciiTheme="minorHAnsi" w:hAnsiTheme="minorHAnsi" w:cstheme="minorHAnsi"/>
          <w:bCs/>
        </w:rPr>
        <w:tab/>
        <w:t xml:space="preserve">                                           </w:t>
      </w:r>
      <w:r>
        <w:rPr>
          <w:rFonts w:asciiTheme="minorHAnsi" w:hAnsiTheme="minorHAnsi" w:cstheme="minorHAnsi"/>
          <w:bCs/>
        </w:rPr>
        <w:t xml:space="preserve">          </w:t>
      </w:r>
      <w:r w:rsidRPr="00A83639">
        <w:rPr>
          <w:rFonts w:asciiTheme="minorHAnsi" w:hAnsiTheme="minorHAnsi" w:cstheme="minorHAnsi"/>
          <w:bCs/>
        </w:rPr>
        <w:t xml:space="preserve"> </w:t>
      </w:r>
      <w:r w:rsidRPr="001F25B8">
        <w:rPr>
          <w:rFonts w:cstheme="minorHAnsi"/>
        </w:rPr>
        <w:t xml:space="preserve">(Ime, prezime, potpis i pečat odgovorne osobe ponuditelja) </w:t>
      </w:r>
    </w:p>
    <w:p w:rsidR="008A37F2" w:rsidRPr="004920B0" w:rsidRDefault="001E0695" w:rsidP="004920B0">
      <w:pPr>
        <w:pStyle w:val="NormalWeb"/>
        <w:ind w:left="4956"/>
        <w:rPr>
          <w:rFonts w:cstheme="minorHAnsi"/>
        </w:rPr>
      </w:pPr>
      <w:r w:rsidRPr="001F25B8">
        <w:rPr>
          <w:rFonts w:cstheme="minorHAnsi"/>
        </w:rPr>
        <w:t>U Zagrebu, __________________201</w:t>
      </w:r>
      <w:r>
        <w:rPr>
          <w:rFonts w:cstheme="minorHAnsi"/>
        </w:rPr>
        <w:t>8</w:t>
      </w:r>
      <w:r w:rsidR="004920B0">
        <w:rPr>
          <w:rFonts w:cstheme="minorHAnsi"/>
        </w:rPr>
        <w:t>.g.</w:t>
      </w:r>
    </w:p>
    <w:sectPr w:rsidR="008A37F2" w:rsidRPr="004920B0" w:rsidSect="004920B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AED" w:rsidRDefault="006C3AED" w:rsidP="003F325B">
      <w:pPr>
        <w:spacing w:after="0" w:line="240" w:lineRule="auto"/>
      </w:pPr>
      <w:r>
        <w:separator/>
      </w:r>
    </w:p>
  </w:endnote>
  <w:endnote w:type="continuationSeparator" w:id="0">
    <w:p w:rsidR="006C3AED" w:rsidRDefault="006C3AED" w:rsidP="003F3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utch">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151170"/>
      <w:docPartObj>
        <w:docPartGallery w:val="Page Numbers (Bottom of Page)"/>
        <w:docPartUnique/>
      </w:docPartObj>
    </w:sdtPr>
    <w:sdtEndPr/>
    <w:sdtContent>
      <w:p w:rsidR="00320543" w:rsidRDefault="00320543">
        <w:pPr>
          <w:pStyle w:val="Footer"/>
          <w:jc w:val="right"/>
        </w:pPr>
        <w:r>
          <w:fldChar w:fldCharType="begin"/>
        </w:r>
        <w:r>
          <w:instrText>PAGE   \* MERGEFORMAT</w:instrText>
        </w:r>
        <w:r>
          <w:fldChar w:fldCharType="separate"/>
        </w:r>
        <w:r w:rsidR="000F3C39">
          <w:rPr>
            <w:noProof/>
          </w:rPr>
          <w:t>8</w:t>
        </w:r>
        <w:r>
          <w:fldChar w:fldCharType="end"/>
        </w:r>
      </w:p>
    </w:sdtContent>
  </w:sdt>
  <w:p w:rsidR="00320543" w:rsidRDefault="00320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AED" w:rsidRDefault="006C3AED" w:rsidP="003F325B">
      <w:pPr>
        <w:spacing w:after="0" w:line="240" w:lineRule="auto"/>
      </w:pPr>
      <w:r>
        <w:separator/>
      </w:r>
    </w:p>
  </w:footnote>
  <w:footnote w:type="continuationSeparator" w:id="0">
    <w:p w:rsidR="006C3AED" w:rsidRDefault="006C3AED" w:rsidP="003F32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57EF"/>
    <w:multiLevelType w:val="hybridMultilevel"/>
    <w:tmpl w:val="7346CAB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BDA3A4B"/>
    <w:multiLevelType w:val="hybridMultilevel"/>
    <w:tmpl w:val="0B6EC95C"/>
    <w:lvl w:ilvl="0" w:tplc="77C685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C645FF0"/>
    <w:multiLevelType w:val="hybridMultilevel"/>
    <w:tmpl w:val="9092AF34"/>
    <w:lvl w:ilvl="0" w:tplc="B7BAEAAA">
      <w:start w:val="7"/>
      <w:numFmt w:val="bullet"/>
      <w:lvlText w:val="-"/>
      <w:lvlJc w:val="left"/>
      <w:pPr>
        <w:ind w:left="360" w:hanging="360"/>
      </w:pPr>
      <w:rPr>
        <w:rFonts w:ascii="Calibri" w:eastAsia="Calibri" w:hAnsi="Calibri" w:cstheme="minorHAns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nsid w:val="21237FE3"/>
    <w:multiLevelType w:val="hybridMultilevel"/>
    <w:tmpl w:val="0B6EC95C"/>
    <w:lvl w:ilvl="0" w:tplc="77C685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16143A0"/>
    <w:multiLevelType w:val="hybridMultilevel"/>
    <w:tmpl w:val="E59E9252"/>
    <w:lvl w:ilvl="0" w:tplc="4F78075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nsid w:val="25986024"/>
    <w:multiLevelType w:val="multilevel"/>
    <w:tmpl w:val="28FC931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6FD6EF9"/>
    <w:multiLevelType w:val="multilevel"/>
    <w:tmpl w:val="732E407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A4F45A0"/>
    <w:multiLevelType w:val="hybridMultilevel"/>
    <w:tmpl w:val="0B6EC95C"/>
    <w:lvl w:ilvl="0" w:tplc="77C685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CD0661E"/>
    <w:multiLevelType w:val="hybridMultilevel"/>
    <w:tmpl w:val="8FB20DDE"/>
    <w:lvl w:ilvl="0" w:tplc="77C685D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333415DE"/>
    <w:multiLevelType w:val="hybridMultilevel"/>
    <w:tmpl w:val="4D50848C"/>
    <w:lvl w:ilvl="0" w:tplc="D2CA140A">
      <w:start w:val="2"/>
      <w:numFmt w:val="bullet"/>
      <w:lvlText w:val="-"/>
      <w:lvlJc w:val="left"/>
      <w:pPr>
        <w:ind w:left="1440" w:hanging="360"/>
      </w:pPr>
      <w:rPr>
        <w:rFonts w:ascii="Calibri" w:eastAsia="Times New Roman" w:hAnsi="Calibri"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nsid w:val="3ADF4BC0"/>
    <w:multiLevelType w:val="hybridMultilevel"/>
    <w:tmpl w:val="3DAE966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AEE6C5C"/>
    <w:multiLevelType w:val="hybridMultilevel"/>
    <w:tmpl w:val="C706B8FE"/>
    <w:lvl w:ilvl="0" w:tplc="D2CA140A">
      <w:start w:val="2"/>
      <w:numFmt w:val="bullet"/>
      <w:lvlText w:val="-"/>
      <w:lvlJc w:val="left"/>
      <w:pPr>
        <w:ind w:left="1425" w:hanging="360"/>
      </w:pPr>
      <w:rPr>
        <w:rFonts w:ascii="Calibri" w:eastAsia="Times New Roman" w:hAnsi="Calibri" w:cs="Aria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2">
    <w:nsid w:val="3F2109B4"/>
    <w:multiLevelType w:val="hybridMultilevel"/>
    <w:tmpl w:val="B4C2EBB2"/>
    <w:lvl w:ilvl="0" w:tplc="D2CA140A">
      <w:start w:val="2"/>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1284C74"/>
    <w:multiLevelType w:val="multilevel"/>
    <w:tmpl w:val="838026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43432C73"/>
    <w:multiLevelType w:val="hybridMultilevel"/>
    <w:tmpl w:val="C74889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6916EEA"/>
    <w:multiLevelType w:val="hybridMultilevel"/>
    <w:tmpl w:val="BE6E3442"/>
    <w:lvl w:ilvl="0" w:tplc="D188D4C8">
      <w:start w:val="5"/>
      <w:numFmt w:val="bullet"/>
      <w:lvlText w:val="-"/>
      <w:lvlJc w:val="left"/>
      <w:pPr>
        <w:ind w:left="720" w:hanging="360"/>
      </w:pPr>
      <w:rPr>
        <w:rFonts w:ascii="Calibri" w:eastAsiaTheme="minorEastAsia" w:hAnsi="Calibri" w:cstheme="minorHAnsi" w:hint="default"/>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84E2B10"/>
    <w:multiLevelType w:val="hybridMultilevel"/>
    <w:tmpl w:val="C0203D72"/>
    <w:lvl w:ilvl="0" w:tplc="A4862642">
      <w:start w:val="1"/>
      <w:numFmt w:val="decimal"/>
      <w:lvlText w:val="%1."/>
      <w:lvlJc w:val="left"/>
      <w:pPr>
        <w:ind w:left="785" w:hanging="360"/>
      </w:pPr>
    </w:lvl>
    <w:lvl w:ilvl="1" w:tplc="16F28F36">
      <w:start w:val="1"/>
      <w:numFmt w:val="decimal"/>
      <w:lvlText w:val="%2."/>
      <w:lvlJc w:val="left"/>
      <w:pPr>
        <w:tabs>
          <w:tab w:val="num" w:pos="1440"/>
        </w:tabs>
        <w:ind w:left="1440" w:hanging="360"/>
      </w:pPr>
    </w:lvl>
    <w:lvl w:ilvl="2" w:tplc="818C71A4">
      <w:start w:val="1"/>
      <w:numFmt w:val="decimal"/>
      <w:lvlText w:val="%3."/>
      <w:lvlJc w:val="left"/>
      <w:pPr>
        <w:tabs>
          <w:tab w:val="num" w:pos="2160"/>
        </w:tabs>
        <w:ind w:left="2160" w:hanging="360"/>
      </w:pPr>
    </w:lvl>
    <w:lvl w:ilvl="3" w:tplc="14EC06E6">
      <w:start w:val="1"/>
      <w:numFmt w:val="decimal"/>
      <w:lvlText w:val="%4."/>
      <w:lvlJc w:val="left"/>
      <w:pPr>
        <w:tabs>
          <w:tab w:val="num" w:pos="2880"/>
        </w:tabs>
        <w:ind w:left="2880" w:hanging="360"/>
      </w:pPr>
    </w:lvl>
    <w:lvl w:ilvl="4" w:tplc="DF72AEEC">
      <w:start w:val="1"/>
      <w:numFmt w:val="decimal"/>
      <w:lvlText w:val="%5."/>
      <w:lvlJc w:val="left"/>
      <w:pPr>
        <w:tabs>
          <w:tab w:val="num" w:pos="3600"/>
        </w:tabs>
        <w:ind w:left="3600" w:hanging="360"/>
      </w:pPr>
    </w:lvl>
    <w:lvl w:ilvl="5" w:tplc="438838C4">
      <w:start w:val="1"/>
      <w:numFmt w:val="decimal"/>
      <w:lvlText w:val="%6."/>
      <w:lvlJc w:val="left"/>
      <w:pPr>
        <w:tabs>
          <w:tab w:val="num" w:pos="4320"/>
        </w:tabs>
        <w:ind w:left="4320" w:hanging="360"/>
      </w:pPr>
    </w:lvl>
    <w:lvl w:ilvl="6" w:tplc="42B6AE4C">
      <w:start w:val="1"/>
      <w:numFmt w:val="decimal"/>
      <w:lvlText w:val="%7."/>
      <w:lvlJc w:val="left"/>
      <w:pPr>
        <w:tabs>
          <w:tab w:val="num" w:pos="5040"/>
        </w:tabs>
        <w:ind w:left="5040" w:hanging="360"/>
      </w:pPr>
    </w:lvl>
    <w:lvl w:ilvl="7" w:tplc="445AC084">
      <w:start w:val="1"/>
      <w:numFmt w:val="decimal"/>
      <w:lvlText w:val="%8."/>
      <w:lvlJc w:val="left"/>
      <w:pPr>
        <w:tabs>
          <w:tab w:val="num" w:pos="5760"/>
        </w:tabs>
        <w:ind w:left="5760" w:hanging="360"/>
      </w:pPr>
    </w:lvl>
    <w:lvl w:ilvl="8" w:tplc="0994DF3A">
      <w:start w:val="1"/>
      <w:numFmt w:val="decimal"/>
      <w:lvlText w:val="%9."/>
      <w:lvlJc w:val="left"/>
      <w:pPr>
        <w:tabs>
          <w:tab w:val="num" w:pos="6480"/>
        </w:tabs>
        <w:ind w:left="6480" w:hanging="360"/>
      </w:pPr>
    </w:lvl>
  </w:abstractNum>
  <w:abstractNum w:abstractNumId="17">
    <w:nsid w:val="49296920"/>
    <w:multiLevelType w:val="hybridMultilevel"/>
    <w:tmpl w:val="5CEC4348"/>
    <w:lvl w:ilvl="0" w:tplc="B7BAEAAA">
      <w:start w:val="7"/>
      <w:numFmt w:val="bullet"/>
      <w:lvlText w:val="-"/>
      <w:lvlJc w:val="left"/>
      <w:pPr>
        <w:ind w:left="360" w:hanging="360"/>
      </w:pPr>
      <w:rPr>
        <w:rFonts w:ascii="Calibri" w:eastAsia="Calibri" w:hAnsi="Calibri" w:cstheme="minorHAns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nsid w:val="4C744156"/>
    <w:multiLevelType w:val="hybridMultilevel"/>
    <w:tmpl w:val="918C3ED4"/>
    <w:lvl w:ilvl="0" w:tplc="D2CA140A">
      <w:start w:val="2"/>
      <w:numFmt w:val="bullet"/>
      <w:lvlText w:val="-"/>
      <w:lvlJc w:val="left"/>
      <w:pPr>
        <w:ind w:left="1080"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nsid w:val="4C830A5B"/>
    <w:multiLevelType w:val="hybridMultilevel"/>
    <w:tmpl w:val="28849C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DC25011"/>
    <w:multiLevelType w:val="hybridMultilevel"/>
    <w:tmpl w:val="D42C5C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E7220BB"/>
    <w:multiLevelType w:val="hybridMultilevel"/>
    <w:tmpl w:val="CC1032E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1BF55F2"/>
    <w:multiLevelType w:val="hybridMultilevel"/>
    <w:tmpl w:val="96C0D2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2862D61"/>
    <w:multiLevelType w:val="hybridMultilevel"/>
    <w:tmpl w:val="2A78BAB0"/>
    <w:lvl w:ilvl="0" w:tplc="041A0001">
      <w:start w:val="1"/>
      <w:numFmt w:val="bullet"/>
      <w:lvlText w:val=""/>
      <w:lvlJc w:val="left"/>
      <w:pPr>
        <w:tabs>
          <w:tab w:val="num" w:pos="2715"/>
        </w:tabs>
        <w:ind w:left="2715" w:hanging="360"/>
      </w:pPr>
      <w:rPr>
        <w:rFonts w:ascii="Symbol" w:hAnsi="Symbol" w:hint="default"/>
      </w:rPr>
    </w:lvl>
    <w:lvl w:ilvl="1" w:tplc="041A0003" w:tentative="1">
      <w:start w:val="1"/>
      <w:numFmt w:val="bullet"/>
      <w:lvlText w:val="o"/>
      <w:lvlJc w:val="left"/>
      <w:pPr>
        <w:tabs>
          <w:tab w:val="num" w:pos="3435"/>
        </w:tabs>
        <w:ind w:left="3435" w:hanging="360"/>
      </w:pPr>
      <w:rPr>
        <w:rFonts w:ascii="Courier New" w:hAnsi="Courier New" w:cs="Courier New" w:hint="default"/>
      </w:rPr>
    </w:lvl>
    <w:lvl w:ilvl="2" w:tplc="041A0005" w:tentative="1">
      <w:start w:val="1"/>
      <w:numFmt w:val="bullet"/>
      <w:lvlText w:val=""/>
      <w:lvlJc w:val="left"/>
      <w:pPr>
        <w:tabs>
          <w:tab w:val="num" w:pos="4155"/>
        </w:tabs>
        <w:ind w:left="4155" w:hanging="360"/>
      </w:pPr>
      <w:rPr>
        <w:rFonts w:ascii="Wingdings" w:hAnsi="Wingdings" w:hint="default"/>
      </w:rPr>
    </w:lvl>
    <w:lvl w:ilvl="3" w:tplc="041A0001" w:tentative="1">
      <w:start w:val="1"/>
      <w:numFmt w:val="bullet"/>
      <w:lvlText w:val=""/>
      <w:lvlJc w:val="left"/>
      <w:pPr>
        <w:tabs>
          <w:tab w:val="num" w:pos="4875"/>
        </w:tabs>
        <w:ind w:left="4875" w:hanging="360"/>
      </w:pPr>
      <w:rPr>
        <w:rFonts w:ascii="Symbol" w:hAnsi="Symbol" w:hint="default"/>
      </w:rPr>
    </w:lvl>
    <w:lvl w:ilvl="4" w:tplc="041A0003" w:tentative="1">
      <w:start w:val="1"/>
      <w:numFmt w:val="bullet"/>
      <w:lvlText w:val="o"/>
      <w:lvlJc w:val="left"/>
      <w:pPr>
        <w:tabs>
          <w:tab w:val="num" w:pos="5595"/>
        </w:tabs>
        <w:ind w:left="5595" w:hanging="360"/>
      </w:pPr>
      <w:rPr>
        <w:rFonts w:ascii="Courier New" w:hAnsi="Courier New" w:cs="Courier New" w:hint="default"/>
      </w:rPr>
    </w:lvl>
    <w:lvl w:ilvl="5" w:tplc="041A0005" w:tentative="1">
      <w:start w:val="1"/>
      <w:numFmt w:val="bullet"/>
      <w:lvlText w:val=""/>
      <w:lvlJc w:val="left"/>
      <w:pPr>
        <w:tabs>
          <w:tab w:val="num" w:pos="6315"/>
        </w:tabs>
        <w:ind w:left="6315" w:hanging="360"/>
      </w:pPr>
      <w:rPr>
        <w:rFonts w:ascii="Wingdings" w:hAnsi="Wingdings" w:hint="default"/>
      </w:rPr>
    </w:lvl>
    <w:lvl w:ilvl="6" w:tplc="041A0001" w:tentative="1">
      <w:start w:val="1"/>
      <w:numFmt w:val="bullet"/>
      <w:lvlText w:val=""/>
      <w:lvlJc w:val="left"/>
      <w:pPr>
        <w:tabs>
          <w:tab w:val="num" w:pos="7035"/>
        </w:tabs>
        <w:ind w:left="7035" w:hanging="360"/>
      </w:pPr>
      <w:rPr>
        <w:rFonts w:ascii="Symbol" w:hAnsi="Symbol" w:hint="default"/>
      </w:rPr>
    </w:lvl>
    <w:lvl w:ilvl="7" w:tplc="041A0003" w:tentative="1">
      <w:start w:val="1"/>
      <w:numFmt w:val="bullet"/>
      <w:lvlText w:val="o"/>
      <w:lvlJc w:val="left"/>
      <w:pPr>
        <w:tabs>
          <w:tab w:val="num" w:pos="7755"/>
        </w:tabs>
        <w:ind w:left="7755" w:hanging="360"/>
      </w:pPr>
      <w:rPr>
        <w:rFonts w:ascii="Courier New" w:hAnsi="Courier New" w:cs="Courier New" w:hint="default"/>
      </w:rPr>
    </w:lvl>
    <w:lvl w:ilvl="8" w:tplc="041A0005" w:tentative="1">
      <w:start w:val="1"/>
      <w:numFmt w:val="bullet"/>
      <w:lvlText w:val=""/>
      <w:lvlJc w:val="left"/>
      <w:pPr>
        <w:tabs>
          <w:tab w:val="num" w:pos="8475"/>
        </w:tabs>
        <w:ind w:left="8475" w:hanging="360"/>
      </w:pPr>
      <w:rPr>
        <w:rFonts w:ascii="Wingdings" w:hAnsi="Wingdings" w:hint="default"/>
      </w:rPr>
    </w:lvl>
  </w:abstractNum>
  <w:abstractNum w:abstractNumId="24">
    <w:nsid w:val="53745B23"/>
    <w:multiLevelType w:val="hybridMultilevel"/>
    <w:tmpl w:val="3B64E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E05BB5"/>
    <w:multiLevelType w:val="hybridMultilevel"/>
    <w:tmpl w:val="0B6EC95C"/>
    <w:lvl w:ilvl="0" w:tplc="77C685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A9C6A62"/>
    <w:multiLevelType w:val="hybridMultilevel"/>
    <w:tmpl w:val="0B6EC95C"/>
    <w:lvl w:ilvl="0" w:tplc="77C685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C6D1787"/>
    <w:multiLevelType w:val="hybridMultilevel"/>
    <w:tmpl w:val="31F4E66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nsid w:val="5DED161F"/>
    <w:multiLevelType w:val="hybridMultilevel"/>
    <w:tmpl w:val="AF1090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EE7000E"/>
    <w:multiLevelType w:val="hybridMultilevel"/>
    <w:tmpl w:val="0B6EC95C"/>
    <w:lvl w:ilvl="0" w:tplc="77C685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1DD1CAC"/>
    <w:multiLevelType w:val="hybridMultilevel"/>
    <w:tmpl w:val="508EBCFC"/>
    <w:lvl w:ilvl="0" w:tplc="B7BAEAAA">
      <w:start w:val="7"/>
      <w:numFmt w:val="bullet"/>
      <w:lvlText w:val="-"/>
      <w:lvlJc w:val="left"/>
      <w:pPr>
        <w:ind w:left="360" w:hanging="360"/>
      </w:pPr>
      <w:rPr>
        <w:rFonts w:ascii="Calibri" w:eastAsia="Calibri" w:hAnsi="Calibri" w:cstheme="minorHAns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nsid w:val="63AD3983"/>
    <w:multiLevelType w:val="multilevel"/>
    <w:tmpl w:val="756E86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8136BB4"/>
    <w:multiLevelType w:val="hybridMultilevel"/>
    <w:tmpl w:val="0B6EC95C"/>
    <w:lvl w:ilvl="0" w:tplc="77C685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8C81DCB"/>
    <w:multiLevelType w:val="hybridMultilevel"/>
    <w:tmpl w:val="8A789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9CB6E11"/>
    <w:multiLevelType w:val="hybridMultilevel"/>
    <w:tmpl w:val="A8DC956C"/>
    <w:lvl w:ilvl="0" w:tplc="D2CA140A">
      <w:start w:val="2"/>
      <w:numFmt w:val="bullet"/>
      <w:lvlText w:val="-"/>
      <w:lvlJc w:val="left"/>
      <w:pPr>
        <w:ind w:left="1440" w:hanging="360"/>
      </w:pPr>
      <w:rPr>
        <w:rFonts w:ascii="Calibri" w:eastAsia="Times New Roman" w:hAnsi="Calibri"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nsid w:val="6B6C66B2"/>
    <w:multiLevelType w:val="hybridMultilevel"/>
    <w:tmpl w:val="13DE6C98"/>
    <w:lvl w:ilvl="0" w:tplc="D2CA140A">
      <w:start w:val="2"/>
      <w:numFmt w:val="bullet"/>
      <w:lvlText w:val="-"/>
      <w:lvlJc w:val="left"/>
      <w:pPr>
        <w:ind w:left="1440" w:hanging="360"/>
      </w:pPr>
      <w:rPr>
        <w:rFonts w:ascii="Calibri" w:eastAsia="Times New Roman" w:hAnsi="Calibri"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
    <w:nsid w:val="6C8E56F7"/>
    <w:multiLevelType w:val="hybridMultilevel"/>
    <w:tmpl w:val="417EFB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6E8A7BB1"/>
    <w:multiLevelType w:val="hybridMultilevel"/>
    <w:tmpl w:val="0B6EC95C"/>
    <w:lvl w:ilvl="0" w:tplc="77C685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2102E8E"/>
    <w:multiLevelType w:val="hybridMultilevel"/>
    <w:tmpl w:val="0B6EC95C"/>
    <w:lvl w:ilvl="0" w:tplc="77C685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72225661"/>
    <w:multiLevelType w:val="hybridMultilevel"/>
    <w:tmpl w:val="051451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73A02354"/>
    <w:multiLevelType w:val="hybridMultilevel"/>
    <w:tmpl w:val="C8002A0A"/>
    <w:lvl w:ilvl="0" w:tplc="B6CA1AD6">
      <w:start w:val="8"/>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743C756D"/>
    <w:multiLevelType w:val="hybridMultilevel"/>
    <w:tmpl w:val="7480E14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A427941"/>
    <w:multiLevelType w:val="hybridMultilevel"/>
    <w:tmpl w:val="252A2C1E"/>
    <w:lvl w:ilvl="0" w:tplc="D2CA140A">
      <w:start w:val="2"/>
      <w:numFmt w:val="bullet"/>
      <w:lvlText w:val="-"/>
      <w:lvlJc w:val="left"/>
      <w:pPr>
        <w:ind w:left="720" w:hanging="360"/>
      </w:pPr>
      <w:rPr>
        <w:rFonts w:ascii="Calibri" w:eastAsia="Times New Roman" w:hAnsi="Calibri"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7A794F59"/>
    <w:multiLevelType w:val="hybridMultilevel"/>
    <w:tmpl w:val="0B6EC95C"/>
    <w:lvl w:ilvl="0" w:tplc="77C685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0"/>
  </w:num>
  <w:num w:numId="2">
    <w:abstractNumId w:val="2"/>
  </w:num>
  <w:num w:numId="3">
    <w:abstractNumId w:val="17"/>
  </w:num>
  <w:num w:numId="4">
    <w:abstractNumId w:val="4"/>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23"/>
  </w:num>
  <w:num w:numId="9">
    <w:abstractNumId w:val="33"/>
  </w:num>
  <w:num w:numId="10">
    <w:abstractNumId w:val="41"/>
  </w:num>
  <w:num w:numId="11">
    <w:abstractNumId w:val="21"/>
  </w:num>
  <w:num w:numId="12">
    <w:abstractNumId w:val="0"/>
  </w:num>
  <w:num w:numId="13">
    <w:abstractNumId w:val="22"/>
  </w:num>
  <w:num w:numId="14">
    <w:abstractNumId w:val="24"/>
  </w:num>
  <w:num w:numId="15">
    <w:abstractNumId w:val="1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42"/>
  </w:num>
  <w:num w:numId="19">
    <w:abstractNumId w:val="6"/>
  </w:num>
  <w:num w:numId="20">
    <w:abstractNumId w:val="16"/>
  </w:num>
  <w:num w:numId="21">
    <w:abstractNumId w:val="19"/>
  </w:num>
  <w:num w:numId="22">
    <w:abstractNumId w:val="12"/>
  </w:num>
  <w:num w:numId="23">
    <w:abstractNumId w:val="14"/>
  </w:num>
  <w:num w:numId="24">
    <w:abstractNumId w:val="39"/>
  </w:num>
  <w:num w:numId="25">
    <w:abstractNumId w:val="36"/>
  </w:num>
  <w:num w:numId="26">
    <w:abstractNumId w:val="9"/>
  </w:num>
  <w:num w:numId="27">
    <w:abstractNumId w:val="11"/>
  </w:num>
  <w:num w:numId="28">
    <w:abstractNumId w:val="34"/>
  </w:num>
  <w:num w:numId="29">
    <w:abstractNumId w:val="28"/>
  </w:num>
  <w:num w:numId="30">
    <w:abstractNumId w:val="18"/>
  </w:num>
  <w:num w:numId="31">
    <w:abstractNumId w:val="35"/>
  </w:num>
  <w:num w:numId="32">
    <w:abstractNumId w:val="40"/>
  </w:num>
  <w:num w:numId="33">
    <w:abstractNumId w:val="10"/>
  </w:num>
  <w:num w:numId="34">
    <w:abstractNumId w:val="26"/>
  </w:num>
  <w:num w:numId="35">
    <w:abstractNumId w:val="29"/>
  </w:num>
  <w:num w:numId="36">
    <w:abstractNumId w:val="37"/>
  </w:num>
  <w:num w:numId="37">
    <w:abstractNumId w:val="43"/>
  </w:num>
  <w:num w:numId="38">
    <w:abstractNumId w:val="25"/>
  </w:num>
  <w:num w:numId="39">
    <w:abstractNumId w:val="1"/>
  </w:num>
  <w:num w:numId="40">
    <w:abstractNumId w:val="32"/>
  </w:num>
  <w:num w:numId="41">
    <w:abstractNumId w:val="3"/>
  </w:num>
  <w:num w:numId="42">
    <w:abstractNumId w:val="38"/>
  </w:num>
  <w:num w:numId="43">
    <w:abstractNumId w:val="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5B8"/>
    <w:rsid w:val="0000654A"/>
    <w:rsid w:val="000331FE"/>
    <w:rsid w:val="00036319"/>
    <w:rsid w:val="000469A4"/>
    <w:rsid w:val="00073ECD"/>
    <w:rsid w:val="00080E70"/>
    <w:rsid w:val="00081954"/>
    <w:rsid w:val="00082854"/>
    <w:rsid w:val="000838B7"/>
    <w:rsid w:val="00091590"/>
    <w:rsid w:val="00094C3C"/>
    <w:rsid w:val="00095601"/>
    <w:rsid w:val="000B1C3A"/>
    <w:rsid w:val="000B61F0"/>
    <w:rsid w:val="000C1B2D"/>
    <w:rsid w:val="000F3C39"/>
    <w:rsid w:val="00101F0A"/>
    <w:rsid w:val="0013230D"/>
    <w:rsid w:val="00140D4E"/>
    <w:rsid w:val="00164E5C"/>
    <w:rsid w:val="00187745"/>
    <w:rsid w:val="00194E12"/>
    <w:rsid w:val="00196C44"/>
    <w:rsid w:val="001A2B6F"/>
    <w:rsid w:val="001A55EB"/>
    <w:rsid w:val="001A7F60"/>
    <w:rsid w:val="001B1CF0"/>
    <w:rsid w:val="001B380F"/>
    <w:rsid w:val="001B5B83"/>
    <w:rsid w:val="001D3161"/>
    <w:rsid w:val="001E0695"/>
    <w:rsid w:val="001E4CA7"/>
    <w:rsid w:val="001F1E9B"/>
    <w:rsid w:val="001F25B8"/>
    <w:rsid w:val="00201138"/>
    <w:rsid w:val="00207919"/>
    <w:rsid w:val="0021056B"/>
    <w:rsid w:val="002131F8"/>
    <w:rsid w:val="0021400E"/>
    <w:rsid w:val="00214E3B"/>
    <w:rsid w:val="002161AD"/>
    <w:rsid w:val="002301E6"/>
    <w:rsid w:val="0024331B"/>
    <w:rsid w:val="00250C59"/>
    <w:rsid w:val="00256DE6"/>
    <w:rsid w:val="00270D9C"/>
    <w:rsid w:val="002753CB"/>
    <w:rsid w:val="0029451B"/>
    <w:rsid w:val="002962BA"/>
    <w:rsid w:val="002B36CF"/>
    <w:rsid w:val="002B3AB3"/>
    <w:rsid w:val="002B4DEA"/>
    <w:rsid w:val="002C062A"/>
    <w:rsid w:val="002D074B"/>
    <w:rsid w:val="002D23B1"/>
    <w:rsid w:val="002E1919"/>
    <w:rsid w:val="002E587D"/>
    <w:rsid w:val="002F11BC"/>
    <w:rsid w:val="002F4A7E"/>
    <w:rsid w:val="00312AF9"/>
    <w:rsid w:val="00320543"/>
    <w:rsid w:val="00326AC9"/>
    <w:rsid w:val="00334C31"/>
    <w:rsid w:val="00353378"/>
    <w:rsid w:val="00385C76"/>
    <w:rsid w:val="003A49CA"/>
    <w:rsid w:val="003C06D4"/>
    <w:rsid w:val="003D4C8D"/>
    <w:rsid w:val="003E02DB"/>
    <w:rsid w:val="003E08E4"/>
    <w:rsid w:val="003E4647"/>
    <w:rsid w:val="003F325B"/>
    <w:rsid w:val="004072F6"/>
    <w:rsid w:val="004263D5"/>
    <w:rsid w:val="00431B11"/>
    <w:rsid w:val="004364F4"/>
    <w:rsid w:val="0044207D"/>
    <w:rsid w:val="00450736"/>
    <w:rsid w:val="004572E1"/>
    <w:rsid w:val="00464AF5"/>
    <w:rsid w:val="00464B9D"/>
    <w:rsid w:val="004909BE"/>
    <w:rsid w:val="00491A93"/>
    <w:rsid w:val="004920B0"/>
    <w:rsid w:val="004949AD"/>
    <w:rsid w:val="004A7521"/>
    <w:rsid w:val="004F0DB3"/>
    <w:rsid w:val="00506FA5"/>
    <w:rsid w:val="00526A6F"/>
    <w:rsid w:val="005271BB"/>
    <w:rsid w:val="0054267D"/>
    <w:rsid w:val="005470F6"/>
    <w:rsid w:val="00573445"/>
    <w:rsid w:val="00577FC2"/>
    <w:rsid w:val="00582A3B"/>
    <w:rsid w:val="00584365"/>
    <w:rsid w:val="005932F7"/>
    <w:rsid w:val="00596E1C"/>
    <w:rsid w:val="005975DD"/>
    <w:rsid w:val="005A4C40"/>
    <w:rsid w:val="005C2BB1"/>
    <w:rsid w:val="005D4051"/>
    <w:rsid w:val="005E14E1"/>
    <w:rsid w:val="005F6D24"/>
    <w:rsid w:val="00617167"/>
    <w:rsid w:val="006317C2"/>
    <w:rsid w:val="006371B3"/>
    <w:rsid w:val="006418AF"/>
    <w:rsid w:val="006470FE"/>
    <w:rsid w:val="00656D25"/>
    <w:rsid w:val="00681F7E"/>
    <w:rsid w:val="006862F4"/>
    <w:rsid w:val="006A54E7"/>
    <w:rsid w:val="006C180D"/>
    <w:rsid w:val="006C3AED"/>
    <w:rsid w:val="006D048A"/>
    <w:rsid w:val="006D1782"/>
    <w:rsid w:val="006D1B64"/>
    <w:rsid w:val="006E2CC2"/>
    <w:rsid w:val="006F35CD"/>
    <w:rsid w:val="006F3643"/>
    <w:rsid w:val="00703DDD"/>
    <w:rsid w:val="00704004"/>
    <w:rsid w:val="007220BE"/>
    <w:rsid w:val="00734883"/>
    <w:rsid w:val="00765D9C"/>
    <w:rsid w:val="00772234"/>
    <w:rsid w:val="007736A8"/>
    <w:rsid w:val="00776648"/>
    <w:rsid w:val="00781FFB"/>
    <w:rsid w:val="00794237"/>
    <w:rsid w:val="007A50B3"/>
    <w:rsid w:val="007A5574"/>
    <w:rsid w:val="007B1A89"/>
    <w:rsid w:val="007B6AA7"/>
    <w:rsid w:val="007C0BCB"/>
    <w:rsid w:val="007D02AC"/>
    <w:rsid w:val="007D0BC8"/>
    <w:rsid w:val="007D6999"/>
    <w:rsid w:val="007E28A7"/>
    <w:rsid w:val="00812A56"/>
    <w:rsid w:val="00832984"/>
    <w:rsid w:val="00841D7E"/>
    <w:rsid w:val="00841F40"/>
    <w:rsid w:val="00870BE6"/>
    <w:rsid w:val="00871BE0"/>
    <w:rsid w:val="00883209"/>
    <w:rsid w:val="00885E43"/>
    <w:rsid w:val="00886D40"/>
    <w:rsid w:val="00887A31"/>
    <w:rsid w:val="008A1DA7"/>
    <w:rsid w:val="008A37F2"/>
    <w:rsid w:val="008B2EE1"/>
    <w:rsid w:val="008B37AC"/>
    <w:rsid w:val="008B75A6"/>
    <w:rsid w:val="008D2C9B"/>
    <w:rsid w:val="008D7146"/>
    <w:rsid w:val="0091210C"/>
    <w:rsid w:val="00913E3E"/>
    <w:rsid w:val="00916286"/>
    <w:rsid w:val="0092268A"/>
    <w:rsid w:val="009326C6"/>
    <w:rsid w:val="00934A86"/>
    <w:rsid w:val="00941D19"/>
    <w:rsid w:val="009505F1"/>
    <w:rsid w:val="009506EC"/>
    <w:rsid w:val="00956AE6"/>
    <w:rsid w:val="00957697"/>
    <w:rsid w:val="00960681"/>
    <w:rsid w:val="00963367"/>
    <w:rsid w:val="009B58EE"/>
    <w:rsid w:val="009B6E57"/>
    <w:rsid w:val="009D47A0"/>
    <w:rsid w:val="009D56FF"/>
    <w:rsid w:val="009E2F66"/>
    <w:rsid w:val="009F289C"/>
    <w:rsid w:val="009F2F3B"/>
    <w:rsid w:val="009F5F9F"/>
    <w:rsid w:val="009F7DD8"/>
    <w:rsid w:val="00A02D54"/>
    <w:rsid w:val="00A247B6"/>
    <w:rsid w:val="00A924C3"/>
    <w:rsid w:val="00A96CEF"/>
    <w:rsid w:val="00AC2C42"/>
    <w:rsid w:val="00AC7486"/>
    <w:rsid w:val="00AE781F"/>
    <w:rsid w:val="00AF0201"/>
    <w:rsid w:val="00AF2460"/>
    <w:rsid w:val="00AF38C0"/>
    <w:rsid w:val="00B039EB"/>
    <w:rsid w:val="00B270D6"/>
    <w:rsid w:val="00B5007C"/>
    <w:rsid w:val="00B6474D"/>
    <w:rsid w:val="00B70944"/>
    <w:rsid w:val="00B75B19"/>
    <w:rsid w:val="00B762F9"/>
    <w:rsid w:val="00B919F2"/>
    <w:rsid w:val="00B95ACB"/>
    <w:rsid w:val="00BA1E61"/>
    <w:rsid w:val="00BB3F34"/>
    <w:rsid w:val="00BC3904"/>
    <w:rsid w:val="00BC57D3"/>
    <w:rsid w:val="00BC6D20"/>
    <w:rsid w:val="00BC7AA9"/>
    <w:rsid w:val="00BD0B71"/>
    <w:rsid w:val="00BD2EE4"/>
    <w:rsid w:val="00BE17E2"/>
    <w:rsid w:val="00BE2081"/>
    <w:rsid w:val="00BE2C79"/>
    <w:rsid w:val="00BE7801"/>
    <w:rsid w:val="00C32693"/>
    <w:rsid w:val="00C422FA"/>
    <w:rsid w:val="00C45EFC"/>
    <w:rsid w:val="00C56251"/>
    <w:rsid w:val="00C7167B"/>
    <w:rsid w:val="00C926C0"/>
    <w:rsid w:val="00C94ACC"/>
    <w:rsid w:val="00C95912"/>
    <w:rsid w:val="00CC58CE"/>
    <w:rsid w:val="00CE280C"/>
    <w:rsid w:val="00CE3FD7"/>
    <w:rsid w:val="00CF3201"/>
    <w:rsid w:val="00CF37AE"/>
    <w:rsid w:val="00CF449D"/>
    <w:rsid w:val="00CF5FBF"/>
    <w:rsid w:val="00CF70AF"/>
    <w:rsid w:val="00D00A7B"/>
    <w:rsid w:val="00D03484"/>
    <w:rsid w:val="00D254EC"/>
    <w:rsid w:val="00D370CA"/>
    <w:rsid w:val="00D3744F"/>
    <w:rsid w:val="00D45230"/>
    <w:rsid w:val="00D510D3"/>
    <w:rsid w:val="00D553A6"/>
    <w:rsid w:val="00D56CE8"/>
    <w:rsid w:val="00D64C5E"/>
    <w:rsid w:val="00D669F8"/>
    <w:rsid w:val="00DA1D42"/>
    <w:rsid w:val="00DA4190"/>
    <w:rsid w:val="00DB12FB"/>
    <w:rsid w:val="00DB7E00"/>
    <w:rsid w:val="00DD311C"/>
    <w:rsid w:val="00DE05FE"/>
    <w:rsid w:val="00DF107A"/>
    <w:rsid w:val="00DF226D"/>
    <w:rsid w:val="00DF7D40"/>
    <w:rsid w:val="00E03D04"/>
    <w:rsid w:val="00E05E87"/>
    <w:rsid w:val="00E11ABC"/>
    <w:rsid w:val="00E239A5"/>
    <w:rsid w:val="00E37604"/>
    <w:rsid w:val="00E5021A"/>
    <w:rsid w:val="00E54C2D"/>
    <w:rsid w:val="00E60698"/>
    <w:rsid w:val="00E75899"/>
    <w:rsid w:val="00EC67F2"/>
    <w:rsid w:val="00EC68DA"/>
    <w:rsid w:val="00ED17FA"/>
    <w:rsid w:val="00EE6420"/>
    <w:rsid w:val="00EF0711"/>
    <w:rsid w:val="00EF230F"/>
    <w:rsid w:val="00F02178"/>
    <w:rsid w:val="00F1038C"/>
    <w:rsid w:val="00F25483"/>
    <w:rsid w:val="00F301E8"/>
    <w:rsid w:val="00F426DC"/>
    <w:rsid w:val="00F44D9C"/>
    <w:rsid w:val="00F538C1"/>
    <w:rsid w:val="00F76A13"/>
    <w:rsid w:val="00F82F33"/>
    <w:rsid w:val="00F82FAE"/>
    <w:rsid w:val="00F852BF"/>
    <w:rsid w:val="00FA693C"/>
    <w:rsid w:val="00FA6A4C"/>
    <w:rsid w:val="00FB10E6"/>
    <w:rsid w:val="00FB7583"/>
    <w:rsid w:val="00FC0B87"/>
    <w:rsid w:val="00FE3A94"/>
    <w:rsid w:val="00FF22DD"/>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F6D24"/>
    <w:pPr>
      <w:keepNext/>
      <w:spacing w:after="0" w:line="240" w:lineRule="auto"/>
      <w:outlineLvl w:val="0"/>
    </w:pPr>
    <w:rPr>
      <w:rFonts w:ascii="Times New Roman" w:eastAsia="Times New Roman" w:hAnsi="Times New Roman" w:cs="Times New Roman"/>
      <w:b/>
      <w:sz w:val="24"/>
      <w:szCs w:val="20"/>
      <w:lang w:val="en-AU"/>
    </w:rPr>
  </w:style>
  <w:style w:type="paragraph" w:styleId="Heading2">
    <w:name w:val="heading 2"/>
    <w:basedOn w:val="Normal"/>
    <w:next w:val="Normal"/>
    <w:link w:val="Heading2Char"/>
    <w:uiPriority w:val="9"/>
    <w:semiHidden/>
    <w:unhideWhenUsed/>
    <w:qFormat/>
    <w:rsid w:val="00F76A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D1B6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D1B6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6D1B64"/>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D24"/>
    <w:rPr>
      <w:rFonts w:ascii="Times New Roman" w:eastAsia="Times New Roman" w:hAnsi="Times New Roman" w:cs="Times New Roman"/>
      <w:b/>
      <w:sz w:val="24"/>
      <w:szCs w:val="20"/>
      <w:lang w:val="en-AU" w:eastAsia="hr-HR"/>
    </w:rPr>
  </w:style>
  <w:style w:type="table" w:styleId="TableGrid">
    <w:name w:val="Table Grid"/>
    <w:basedOn w:val="TableNormal"/>
    <w:uiPriority w:val="59"/>
    <w:rsid w:val="005F6D2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F6D24"/>
    <w:rPr>
      <w:b/>
      <w:bCs/>
    </w:rPr>
  </w:style>
  <w:style w:type="paragraph" w:styleId="NormalWeb">
    <w:name w:val="Normal (Web)"/>
    <w:basedOn w:val="Normal"/>
    <w:uiPriority w:val="99"/>
    <w:rsid w:val="005F6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6D24"/>
    <w:rPr>
      <w:b/>
      <w:bCs/>
      <w:i w:val="0"/>
      <w:iCs w:val="0"/>
    </w:rPr>
  </w:style>
  <w:style w:type="character" w:customStyle="1" w:styleId="style13">
    <w:name w:val="style13"/>
    <w:basedOn w:val="DefaultParagraphFont"/>
    <w:rsid w:val="005F6D24"/>
  </w:style>
  <w:style w:type="character" w:customStyle="1" w:styleId="Heading2Char">
    <w:name w:val="Heading 2 Char"/>
    <w:basedOn w:val="DefaultParagraphFont"/>
    <w:link w:val="Heading2"/>
    <w:rsid w:val="00F76A13"/>
    <w:rPr>
      <w:rFonts w:asciiTheme="majorHAnsi" w:eastAsiaTheme="majorEastAsia" w:hAnsiTheme="majorHAnsi" w:cstheme="majorBidi"/>
      <w:b/>
      <w:bCs/>
      <w:color w:val="4F81BD" w:themeColor="accent1"/>
      <w:sz w:val="26"/>
      <w:szCs w:val="26"/>
    </w:rPr>
  </w:style>
  <w:style w:type="paragraph" w:customStyle="1" w:styleId="msolistparagraphcxspmiddle">
    <w:name w:val="msolistparagraphcxspmiddle"/>
    <w:basedOn w:val="Normal"/>
    <w:rsid w:val="00F76A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6A13"/>
    <w:pPr>
      <w:spacing w:after="0" w:line="240" w:lineRule="auto"/>
      <w:ind w:left="720"/>
      <w:contextualSpacing/>
    </w:pPr>
    <w:rPr>
      <w:rFonts w:ascii="Times New Roman" w:eastAsia="Times New Roman" w:hAnsi="Times New Roman" w:cs="Times New Roman"/>
      <w:sz w:val="24"/>
      <w:szCs w:val="24"/>
    </w:rPr>
  </w:style>
  <w:style w:type="paragraph" w:customStyle="1" w:styleId="t-9-8">
    <w:name w:val="t-9-8"/>
    <w:basedOn w:val="Normal"/>
    <w:rsid w:val="00D03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B">
    <w:name w:val="Naslov B"/>
    <w:basedOn w:val="Normal"/>
    <w:rsid w:val="00CE3FD7"/>
    <w:pPr>
      <w:spacing w:after="0" w:line="240" w:lineRule="auto"/>
      <w:jc w:val="both"/>
    </w:pPr>
    <w:rPr>
      <w:rFonts w:ascii="Tahoma" w:eastAsia="Times New Roman" w:hAnsi="Tahoma" w:cs="Tahoma"/>
      <w:b/>
      <w:color w:val="000000"/>
      <w:sz w:val="20"/>
      <w:szCs w:val="20"/>
      <w:lang w:eastAsia="en-US"/>
    </w:rPr>
  </w:style>
  <w:style w:type="paragraph" w:styleId="BalloonText">
    <w:name w:val="Balloon Text"/>
    <w:basedOn w:val="Normal"/>
    <w:link w:val="BalloonTextChar"/>
    <w:uiPriority w:val="99"/>
    <w:semiHidden/>
    <w:unhideWhenUsed/>
    <w:rsid w:val="007D6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999"/>
    <w:rPr>
      <w:rFonts w:ascii="Tahoma" w:hAnsi="Tahoma" w:cs="Tahoma"/>
      <w:sz w:val="16"/>
      <w:szCs w:val="16"/>
    </w:rPr>
  </w:style>
  <w:style w:type="paragraph" w:styleId="Header">
    <w:name w:val="header"/>
    <w:basedOn w:val="Normal"/>
    <w:link w:val="HeaderChar"/>
    <w:uiPriority w:val="99"/>
    <w:unhideWhenUsed/>
    <w:rsid w:val="003F32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325B"/>
  </w:style>
  <w:style w:type="paragraph" w:styleId="Footer">
    <w:name w:val="footer"/>
    <w:basedOn w:val="Normal"/>
    <w:link w:val="FooterChar"/>
    <w:uiPriority w:val="99"/>
    <w:unhideWhenUsed/>
    <w:rsid w:val="003F32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325B"/>
  </w:style>
  <w:style w:type="character" w:customStyle="1" w:styleId="Heading3Char">
    <w:name w:val="Heading 3 Char"/>
    <w:basedOn w:val="DefaultParagraphFont"/>
    <w:link w:val="Heading3"/>
    <w:uiPriority w:val="9"/>
    <w:semiHidden/>
    <w:rsid w:val="006D1B64"/>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6D1B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D1B64"/>
    <w:rPr>
      <w:rFonts w:asciiTheme="majorHAnsi" w:eastAsiaTheme="majorEastAsia" w:hAnsiTheme="majorHAnsi" w:cstheme="majorBidi"/>
      <w:i/>
      <w:iCs/>
      <w:color w:val="404040" w:themeColor="text1" w:themeTint="BF"/>
      <w:sz w:val="24"/>
      <w:szCs w:val="24"/>
    </w:rPr>
  </w:style>
  <w:style w:type="paragraph" w:styleId="BodyText">
    <w:name w:val="Body Text"/>
    <w:aliases w:val="uvlaka 2,uvlaka 3"/>
    <w:basedOn w:val="Normal"/>
    <w:link w:val="BodyTextChar"/>
    <w:rsid w:val="006D1B64"/>
    <w:pPr>
      <w:tabs>
        <w:tab w:val="left" w:pos="3686"/>
      </w:tabs>
      <w:spacing w:after="0" w:line="240" w:lineRule="auto"/>
      <w:jc w:val="both"/>
    </w:pPr>
    <w:rPr>
      <w:rFonts w:ascii="Arial" w:eastAsia="Times New Roman" w:hAnsi="Arial" w:cs="Arial"/>
      <w:sz w:val="24"/>
      <w:szCs w:val="24"/>
      <w:lang w:val="en-AU"/>
    </w:rPr>
  </w:style>
  <w:style w:type="character" w:customStyle="1" w:styleId="BodyTextChar">
    <w:name w:val="Body Text Char"/>
    <w:aliases w:val="uvlaka 2 Char,uvlaka 3 Char"/>
    <w:basedOn w:val="DefaultParagraphFont"/>
    <w:link w:val="BodyText"/>
    <w:rsid w:val="006D1B64"/>
    <w:rPr>
      <w:rFonts w:ascii="Arial" w:eastAsia="Times New Roman" w:hAnsi="Arial" w:cs="Arial"/>
      <w:sz w:val="24"/>
      <w:szCs w:val="24"/>
      <w:lang w:val="en-AU"/>
    </w:rPr>
  </w:style>
  <w:style w:type="paragraph" w:customStyle="1" w:styleId="Style1">
    <w:name w:val="Style1"/>
    <w:basedOn w:val="Normal"/>
    <w:rsid w:val="006D1B64"/>
    <w:pPr>
      <w:spacing w:after="120" w:line="240" w:lineRule="auto"/>
      <w:ind w:left="432"/>
      <w:jc w:val="both"/>
    </w:pPr>
    <w:rPr>
      <w:rFonts w:ascii="Dutch" w:eastAsia="Times New Roman" w:hAnsi="Dutch" w:cs="Times New Roman"/>
      <w:sz w:val="20"/>
      <w:szCs w:val="20"/>
      <w:lang w:val="en-GB" w:eastAsia="en-US"/>
    </w:rPr>
  </w:style>
  <w:style w:type="table" w:customStyle="1" w:styleId="TableNormal1">
    <w:name w:val="Table Normal1"/>
    <w:uiPriority w:val="2"/>
    <w:semiHidden/>
    <w:unhideWhenUsed/>
    <w:qFormat/>
    <w:rsid w:val="002D074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074B"/>
    <w:pPr>
      <w:widowControl w:val="0"/>
      <w:autoSpaceDE w:val="0"/>
      <w:autoSpaceDN w:val="0"/>
      <w:spacing w:after="0" w:line="268" w:lineRule="exact"/>
      <w:ind w:right="94"/>
      <w:jc w:val="right"/>
    </w:pPr>
    <w:rPr>
      <w:rFonts w:ascii="Calibri" w:eastAsia="Calibri" w:hAnsi="Calibri" w:cs="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F6D24"/>
    <w:pPr>
      <w:keepNext/>
      <w:spacing w:after="0" w:line="240" w:lineRule="auto"/>
      <w:outlineLvl w:val="0"/>
    </w:pPr>
    <w:rPr>
      <w:rFonts w:ascii="Times New Roman" w:eastAsia="Times New Roman" w:hAnsi="Times New Roman" w:cs="Times New Roman"/>
      <w:b/>
      <w:sz w:val="24"/>
      <w:szCs w:val="20"/>
      <w:lang w:val="en-AU"/>
    </w:rPr>
  </w:style>
  <w:style w:type="paragraph" w:styleId="Heading2">
    <w:name w:val="heading 2"/>
    <w:basedOn w:val="Normal"/>
    <w:next w:val="Normal"/>
    <w:link w:val="Heading2Char"/>
    <w:uiPriority w:val="9"/>
    <w:semiHidden/>
    <w:unhideWhenUsed/>
    <w:qFormat/>
    <w:rsid w:val="00F76A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D1B6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D1B6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6D1B64"/>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D24"/>
    <w:rPr>
      <w:rFonts w:ascii="Times New Roman" w:eastAsia="Times New Roman" w:hAnsi="Times New Roman" w:cs="Times New Roman"/>
      <w:b/>
      <w:sz w:val="24"/>
      <w:szCs w:val="20"/>
      <w:lang w:val="en-AU" w:eastAsia="hr-HR"/>
    </w:rPr>
  </w:style>
  <w:style w:type="table" w:styleId="TableGrid">
    <w:name w:val="Table Grid"/>
    <w:basedOn w:val="TableNormal"/>
    <w:uiPriority w:val="59"/>
    <w:rsid w:val="005F6D2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F6D24"/>
    <w:rPr>
      <w:b/>
      <w:bCs/>
    </w:rPr>
  </w:style>
  <w:style w:type="paragraph" w:styleId="NormalWeb">
    <w:name w:val="Normal (Web)"/>
    <w:basedOn w:val="Normal"/>
    <w:uiPriority w:val="99"/>
    <w:rsid w:val="005F6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6D24"/>
    <w:rPr>
      <w:b/>
      <w:bCs/>
      <w:i w:val="0"/>
      <w:iCs w:val="0"/>
    </w:rPr>
  </w:style>
  <w:style w:type="character" w:customStyle="1" w:styleId="style13">
    <w:name w:val="style13"/>
    <w:basedOn w:val="DefaultParagraphFont"/>
    <w:rsid w:val="005F6D24"/>
  </w:style>
  <w:style w:type="character" w:customStyle="1" w:styleId="Heading2Char">
    <w:name w:val="Heading 2 Char"/>
    <w:basedOn w:val="DefaultParagraphFont"/>
    <w:link w:val="Heading2"/>
    <w:rsid w:val="00F76A13"/>
    <w:rPr>
      <w:rFonts w:asciiTheme="majorHAnsi" w:eastAsiaTheme="majorEastAsia" w:hAnsiTheme="majorHAnsi" w:cstheme="majorBidi"/>
      <w:b/>
      <w:bCs/>
      <w:color w:val="4F81BD" w:themeColor="accent1"/>
      <w:sz w:val="26"/>
      <w:szCs w:val="26"/>
    </w:rPr>
  </w:style>
  <w:style w:type="paragraph" w:customStyle="1" w:styleId="msolistparagraphcxspmiddle">
    <w:name w:val="msolistparagraphcxspmiddle"/>
    <w:basedOn w:val="Normal"/>
    <w:rsid w:val="00F76A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6A13"/>
    <w:pPr>
      <w:spacing w:after="0" w:line="240" w:lineRule="auto"/>
      <w:ind w:left="720"/>
      <w:contextualSpacing/>
    </w:pPr>
    <w:rPr>
      <w:rFonts w:ascii="Times New Roman" w:eastAsia="Times New Roman" w:hAnsi="Times New Roman" w:cs="Times New Roman"/>
      <w:sz w:val="24"/>
      <w:szCs w:val="24"/>
    </w:rPr>
  </w:style>
  <w:style w:type="paragraph" w:customStyle="1" w:styleId="t-9-8">
    <w:name w:val="t-9-8"/>
    <w:basedOn w:val="Normal"/>
    <w:rsid w:val="00D03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B">
    <w:name w:val="Naslov B"/>
    <w:basedOn w:val="Normal"/>
    <w:rsid w:val="00CE3FD7"/>
    <w:pPr>
      <w:spacing w:after="0" w:line="240" w:lineRule="auto"/>
      <w:jc w:val="both"/>
    </w:pPr>
    <w:rPr>
      <w:rFonts w:ascii="Tahoma" w:eastAsia="Times New Roman" w:hAnsi="Tahoma" w:cs="Tahoma"/>
      <w:b/>
      <w:color w:val="000000"/>
      <w:sz w:val="20"/>
      <w:szCs w:val="20"/>
      <w:lang w:eastAsia="en-US"/>
    </w:rPr>
  </w:style>
  <w:style w:type="paragraph" w:styleId="BalloonText">
    <w:name w:val="Balloon Text"/>
    <w:basedOn w:val="Normal"/>
    <w:link w:val="BalloonTextChar"/>
    <w:uiPriority w:val="99"/>
    <w:semiHidden/>
    <w:unhideWhenUsed/>
    <w:rsid w:val="007D6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999"/>
    <w:rPr>
      <w:rFonts w:ascii="Tahoma" w:hAnsi="Tahoma" w:cs="Tahoma"/>
      <w:sz w:val="16"/>
      <w:szCs w:val="16"/>
    </w:rPr>
  </w:style>
  <w:style w:type="paragraph" w:styleId="Header">
    <w:name w:val="header"/>
    <w:basedOn w:val="Normal"/>
    <w:link w:val="HeaderChar"/>
    <w:uiPriority w:val="99"/>
    <w:unhideWhenUsed/>
    <w:rsid w:val="003F32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325B"/>
  </w:style>
  <w:style w:type="paragraph" w:styleId="Footer">
    <w:name w:val="footer"/>
    <w:basedOn w:val="Normal"/>
    <w:link w:val="FooterChar"/>
    <w:uiPriority w:val="99"/>
    <w:unhideWhenUsed/>
    <w:rsid w:val="003F32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325B"/>
  </w:style>
  <w:style w:type="character" w:customStyle="1" w:styleId="Heading3Char">
    <w:name w:val="Heading 3 Char"/>
    <w:basedOn w:val="DefaultParagraphFont"/>
    <w:link w:val="Heading3"/>
    <w:uiPriority w:val="9"/>
    <w:semiHidden/>
    <w:rsid w:val="006D1B64"/>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6D1B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D1B64"/>
    <w:rPr>
      <w:rFonts w:asciiTheme="majorHAnsi" w:eastAsiaTheme="majorEastAsia" w:hAnsiTheme="majorHAnsi" w:cstheme="majorBidi"/>
      <w:i/>
      <w:iCs/>
      <w:color w:val="404040" w:themeColor="text1" w:themeTint="BF"/>
      <w:sz w:val="24"/>
      <w:szCs w:val="24"/>
    </w:rPr>
  </w:style>
  <w:style w:type="paragraph" w:styleId="BodyText">
    <w:name w:val="Body Text"/>
    <w:aliases w:val="uvlaka 2,uvlaka 3"/>
    <w:basedOn w:val="Normal"/>
    <w:link w:val="BodyTextChar"/>
    <w:rsid w:val="006D1B64"/>
    <w:pPr>
      <w:tabs>
        <w:tab w:val="left" w:pos="3686"/>
      </w:tabs>
      <w:spacing w:after="0" w:line="240" w:lineRule="auto"/>
      <w:jc w:val="both"/>
    </w:pPr>
    <w:rPr>
      <w:rFonts w:ascii="Arial" w:eastAsia="Times New Roman" w:hAnsi="Arial" w:cs="Arial"/>
      <w:sz w:val="24"/>
      <w:szCs w:val="24"/>
      <w:lang w:val="en-AU"/>
    </w:rPr>
  </w:style>
  <w:style w:type="character" w:customStyle="1" w:styleId="BodyTextChar">
    <w:name w:val="Body Text Char"/>
    <w:aliases w:val="uvlaka 2 Char,uvlaka 3 Char"/>
    <w:basedOn w:val="DefaultParagraphFont"/>
    <w:link w:val="BodyText"/>
    <w:rsid w:val="006D1B64"/>
    <w:rPr>
      <w:rFonts w:ascii="Arial" w:eastAsia="Times New Roman" w:hAnsi="Arial" w:cs="Arial"/>
      <w:sz w:val="24"/>
      <w:szCs w:val="24"/>
      <w:lang w:val="en-AU"/>
    </w:rPr>
  </w:style>
  <w:style w:type="paragraph" w:customStyle="1" w:styleId="Style1">
    <w:name w:val="Style1"/>
    <w:basedOn w:val="Normal"/>
    <w:rsid w:val="006D1B64"/>
    <w:pPr>
      <w:spacing w:after="120" w:line="240" w:lineRule="auto"/>
      <w:ind w:left="432"/>
      <w:jc w:val="both"/>
    </w:pPr>
    <w:rPr>
      <w:rFonts w:ascii="Dutch" w:eastAsia="Times New Roman" w:hAnsi="Dutch" w:cs="Times New Roman"/>
      <w:sz w:val="20"/>
      <w:szCs w:val="20"/>
      <w:lang w:val="en-GB" w:eastAsia="en-US"/>
    </w:rPr>
  </w:style>
  <w:style w:type="table" w:customStyle="1" w:styleId="TableNormal1">
    <w:name w:val="Table Normal1"/>
    <w:uiPriority w:val="2"/>
    <w:semiHidden/>
    <w:unhideWhenUsed/>
    <w:qFormat/>
    <w:rsid w:val="002D074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074B"/>
    <w:pPr>
      <w:widowControl w:val="0"/>
      <w:autoSpaceDE w:val="0"/>
      <w:autoSpaceDN w:val="0"/>
      <w:spacing w:after="0" w:line="268" w:lineRule="exact"/>
      <w:ind w:right="94"/>
      <w:jc w:val="right"/>
    </w:pPr>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437680">
      <w:bodyDiv w:val="1"/>
      <w:marLeft w:val="0"/>
      <w:marRight w:val="0"/>
      <w:marTop w:val="0"/>
      <w:marBottom w:val="0"/>
      <w:divBdr>
        <w:top w:val="none" w:sz="0" w:space="0" w:color="auto"/>
        <w:left w:val="none" w:sz="0" w:space="0" w:color="auto"/>
        <w:bottom w:val="none" w:sz="0" w:space="0" w:color="auto"/>
        <w:right w:val="none" w:sz="0" w:space="0" w:color="auto"/>
      </w:divBdr>
    </w:div>
    <w:div w:id="14398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A2041-0127-48AF-9D80-C377C154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1781</Words>
  <Characters>10157</Characters>
  <Application>Microsoft Office Word</Application>
  <DocSecurity>0</DocSecurity>
  <Lines>84</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MEF</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Roca</dc:creator>
  <cp:lastModifiedBy>Martina Lepušić</cp:lastModifiedBy>
  <cp:revision>3</cp:revision>
  <cp:lastPrinted>2018-06-07T12:15:00Z</cp:lastPrinted>
  <dcterms:created xsi:type="dcterms:W3CDTF">2018-06-07T12:13:00Z</dcterms:created>
  <dcterms:modified xsi:type="dcterms:W3CDTF">2018-06-07T12:16:00Z</dcterms:modified>
</cp:coreProperties>
</file>